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19" w:rsidRPr="0085437F" w:rsidRDefault="00A55C19" w:rsidP="00C07ACE">
      <w:pPr>
        <w:rPr>
          <w:b/>
          <w:bCs/>
          <w:lang w:val="en-IE"/>
        </w:rPr>
      </w:pPr>
      <w:r w:rsidRPr="0085437F">
        <w:rPr>
          <w:b/>
          <w:bCs/>
          <w:lang w:val="en-IE"/>
        </w:rPr>
        <w:t xml:space="preserve">ICBF Beef </w:t>
      </w:r>
      <w:r w:rsidR="004963CE">
        <w:rPr>
          <w:b/>
          <w:bCs/>
          <w:lang w:val="en-IE"/>
        </w:rPr>
        <w:t>Industry consul</w:t>
      </w:r>
      <w:r w:rsidR="009925C8">
        <w:rPr>
          <w:b/>
          <w:bCs/>
          <w:lang w:val="en-IE"/>
        </w:rPr>
        <w:t>tation meeting held on Tuesday, 7</w:t>
      </w:r>
      <w:r w:rsidR="009925C8" w:rsidRPr="009925C8">
        <w:rPr>
          <w:b/>
          <w:bCs/>
          <w:vertAlign w:val="superscript"/>
          <w:lang w:val="en-IE"/>
        </w:rPr>
        <w:t>th</w:t>
      </w:r>
      <w:r w:rsidR="009925C8">
        <w:rPr>
          <w:b/>
          <w:bCs/>
          <w:lang w:val="en-IE"/>
        </w:rPr>
        <w:t xml:space="preserve"> July </w:t>
      </w:r>
      <w:r w:rsidR="002E6162">
        <w:rPr>
          <w:b/>
          <w:bCs/>
          <w:lang w:val="en-IE"/>
        </w:rPr>
        <w:t>2015</w:t>
      </w:r>
      <w:r w:rsidR="009925C8">
        <w:rPr>
          <w:b/>
          <w:bCs/>
          <w:lang w:val="en-IE"/>
        </w:rPr>
        <w:t xml:space="preserve"> from 10:30 am to 3:3</w:t>
      </w:r>
      <w:r>
        <w:rPr>
          <w:b/>
          <w:bCs/>
          <w:lang w:val="en-IE"/>
        </w:rPr>
        <w:t xml:space="preserve">0 pm </w:t>
      </w:r>
      <w:r w:rsidR="00C223DD">
        <w:rPr>
          <w:b/>
          <w:bCs/>
          <w:lang w:val="en-IE"/>
        </w:rPr>
        <w:t xml:space="preserve">at the </w:t>
      </w:r>
      <w:proofErr w:type="spellStart"/>
      <w:r w:rsidR="00C223DD">
        <w:rPr>
          <w:b/>
          <w:bCs/>
          <w:lang w:val="en-IE"/>
        </w:rPr>
        <w:t>Killeshin</w:t>
      </w:r>
      <w:proofErr w:type="spellEnd"/>
      <w:r w:rsidR="00C223DD">
        <w:rPr>
          <w:b/>
          <w:bCs/>
          <w:lang w:val="en-IE"/>
        </w:rPr>
        <w:t xml:space="preserve"> Hotel, </w:t>
      </w:r>
      <w:proofErr w:type="spellStart"/>
      <w:r w:rsidR="00C223DD">
        <w:rPr>
          <w:b/>
          <w:bCs/>
          <w:lang w:val="en-IE"/>
        </w:rPr>
        <w:t>Portlaoise</w:t>
      </w:r>
      <w:proofErr w:type="spellEnd"/>
      <w:r w:rsidR="00C223DD">
        <w:rPr>
          <w:b/>
          <w:bCs/>
          <w:lang w:val="en-IE"/>
        </w:rPr>
        <w:t>, Co. Laois</w:t>
      </w:r>
      <w:r w:rsidRPr="0085437F">
        <w:rPr>
          <w:b/>
          <w:bCs/>
          <w:lang w:val="en-IE"/>
        </w:rPr>
        <w:t>.</w:t>
      </w:r>
    </w:p>
    <w:p w:rsidR="00A55C19" w:rsidRDefault="00A55C19">
      <w:pPr>
        <w:rPr>
          <w:lang w:val="en-IE"/>
        </w:rPr>
      </w:pPr>
    </w:p>
    <w:p w:rsidR="00A55C19" w:rsidRPr="00C939F7" w:rsidRDefault="00A55C19">
      <w:pPr>
        <w:rPr>
          <w:b/>
          <w:bCs/>
          <w:lang w:val="en-IE"/>
        </w:rPr>
      </w:pPr>
      <w:r w:rsidRPr="00C939F7">
        <w:rPr>
          <w:b/>
          <w:bCs/>
          <w:lang w:val="en-IE"/>
        </w:rPr>
        <w:t>Attending:</w:t>
      </w:r>
    </w:p>
    <w:p w:rsidR="00A55C19" w:rsidRDefault="003E0D9F" w:rsidP="00A132B6">
      <w:pPr>
        <w:jc w:val="both"/>
        <w:rPr>
          <w:lang w:val="en-IE"/>
        </w:rPr>
      </w:pPr>
      <w:r>
        <w:rPr>
          <w:lang w:val="en-IE"/>
        </w:rPr>
        <w:t xml:space="preserve">Sean Coughlan, </w:t>
      </w:r>
      <w:r w:rsidR="00A55C19">
        <w:rPr>
          <w:lang w:val="en-IE"/>
        </w:rPr>
        <w:t xml:space="preserve">Andrew Cromie, Stephen Conroy, </w:t>
      </w:r>
      <w:r w:rsidR="008B7892">
        <w:rPr>
          <w:lang w:val="en-IE"/>
        </w:rPr>
        <w:t>Ross Evans</w:t>
      </w:r>
      <w:r w:rsidR="00865292">
        <w:rPr>
          <w:lang w:val="en-IE"/>
        </w:rPr>
        <w:t xml:space="preserve">, </w:t>
      </w:r>
      <w:r w:rsidR="005F5183">
        <w:rPr>
          <w:lang w:val="en-IE"/>
        </w:rPr>
        <w:t xml:space="preserve">Bernard </w:t>
      </w:r>
      <w:proofErr w:type="spellStart"/>
      <w:r w:rsidR="005F5183">
        <w:rPr>
          <w:lang w:val="en-IE"/>
        </w:rPr>
        <w:t>Eivers</w:t>
      </w:r>
      <w:proofErr w:type="spellEnd"/>
      <w:r w:rsidR="005F5183">
        <w:rPr>
          <w:lang w:val="en-IE"/>
        </w:rPr>
        <w:t xml:space="preserve">, </w:t>
      </w:r>
      <w:r w:rsidR="00865292">
        <w:rPr>
          <w:lang w:val="en-IE"/>
        </w:rPr>
        <w:t xml:space="preserve">Christopher Daly, Darren Carty, </w:t>
      </w:r>
      <w:proofErr w:type="spellStart"/>
      <w:r w:rsidR="005F5183">
        <w:rPr>
          <w:lang w:val="en-IE"/>
        </w:rPr>
        <w:t>Rosalish</w:t>
      </w:r>
      <w:proofErr w:type="spellEnd"/>
      <w:r w:rsidR="005F5183">
        <w:rPr>
          <w:lang w:val="en-IE"/>
        </w:rPr>
        <w:t xml:space="preserve"> Goulding, </w:t>
      </w:r>
      <w:r w:rsidR="00865292">
        <w:rPr>
          <w:lang w:val="en-IE"/>
        </w:rPr>
        <w:t xml:space="preserve">Doreen </w:t>
      </w:r>
      <w:proofErr w:type="spellStart"/>
      <w:r w:rsidR="00865292">
        <w:rPr>
          <w:lang w:val="en-IE"/>
        </w:rPr>
        <w:t>Corridan</w:t>
      </w:r>
      <w:proofErr w:type="spellEnd"/>
      <w:r w:rsidR="00865292">
        <w:rPr>
          <w:lang w:val="en-IE"/>
        </w:rPr>
        <w:t xml:space="preserve">, Eamonn Coleman, Jessica Coyne, Joseph Burke, Joe Fortune, John Lynch, </w:t>
      </w:r>
      <w:proofErr w:type="spellStart"/>
      <w:r w:rsidR="00EE02C2">
        <w:rPr>
          <w:lang w:val="en-IE"/>
        </w:rPr>
        <w:t>Romy</w:t>
      </w:r>
      <w:proofErr w:type="spellEnd"/>
      <w:r w:rsidR="00EE02C2">
        <w:rPr>
          <w:lang w:val="en-IE"/>
        </w:rPr>
        <w:t xml:space="preserve"> O’ Donnell, </w:t>
      </w:r>
      <w:r w:rsidR="00865292">
        <w:rPr>
          <w:lang w:val="en-IE"/>
        </w:rPr>
        <w:t>Larry Feeney, Laurie Harney</w:t>
      </w:r>
      <w:r w:rsidR="00865292" w:rsidRPr="004B473D">
        <w:rPr>
          <w:lang w:val="en-IE"/>
        </w:rPr>
        <w:t>,</w:t>
      </w:r>
      <w:r w:rsidR="00865292" w:rsidRPr="004B473D">
        <w:rPr>
          <w:shd w:val="clear" w:color="auto" w:fill="FFFFFF" w:themeFill="background1"/>
          <w:lang w:val="en-IE"/>
        </w:rPr>
        <w:t xml:space="preserve"> </w:t>
      </w:r>
      <w:r w:rsidR="00DD76A7" w:rsidRPr="004B473D">
        <w:rPr>
          <w:shd w:val="clear" w:color="auto" w:fill="FFFFFF" w:themeFill="background1"/>
          <w:lang w:val="en-IE"/>
        </w:rPr>
        <w:t xml:space="preserve">John McEnroe, </w:t>
      </w:r>
      <w:r w:rsidR="00DD76A7" w:rsidRPr="004B473D">
        <w:rPr>
          <w:lang w:val="en-IE"/>
        </w:rPr>
        <w:t xml:space="preserve">Louis Byrne, Mary Duggan, Mary Purcell, Pearce Kelly, </w:t>
      </w:r>
      <w:r w:rsidR="00A35D22" w:rsidRPr="004B473D">
        <w:rPr>
          <w:lang w:val="en-IE"/>
        </w:rPr>
        <w:t xml:space="preserve">Michael Conway, </w:t>
      </w:r>
      <w:proofErr w:type="spellStart"/>
      <w:r w:rsidR="00865292" w:rsidRPr="004B473D">
        <w:rPr>
          <w:lang w:val="en-IE"/>
        </w:rPr>
        <w:t>Noirin</w:t>
      </w:r>
      <w:proofErr w:type="spellEnd"/>
      <w:r w:rsidR="00865292">
        <w:rPr>
          <w:lang w:val="en-IE"/>
        </w:rPr>
        <w:t xml:space="preserve"> McHugh, Tim Fitzmaurice, Tom Baker, Fabien Peyaud, James </w:t>
      </w:r>
      <w:proofErr w:type="spellStart"/>
      <w:r w:rsidR="00865292">
        <w:rPr>
          <w:lang w:val="en-IE"/>
        </w:rPr>
        <w:t>Greevy</w:t>
      </w:r>
      <w:proofErr w:type="spellEnd"/>
      <w:r w:rsidR="00865292">
        <w:rPr>
          <w:lang w:val="en-IE"/>
        </w:rPr>
        <w:t xml:space="preserve">, Audrey McDermott, Tara </w:t>
      </w:r>
      <w:proofErr w:type="spellStart"/>
      <w:r w:rsidR="00865292">
        <w:rPr>
          <w:lang w:val="en-IE"/>
        </w:rPr>
        <w:t>Carthy</w:t>
      </w:r>
      <w:proofErr w:type="spellEnd"/>
      <w:r w:rsidR="00865292">
        <w:rPr>
          <w:lang w:val="en-IE"/>
        </w:rPr>
        <w:t xml:space="preserve">, Siobhan Ring, Alan Twomey, John Clarke, John Murphy, James Keane, Shane </w:t>
      </w:r>
      <w:proofErr w:type="spellStart"/>
      <w:r w:rsidR="00865292">
        <w:rPr>
          <w:lang w:val="en-IE"/>
        </w:rPr>
        <w:t>Beirne</w:t>
      </w:r>
      <w:proofErr w:type="spellEnd"/>
      <w:r w:rsidR="00865292">
        <w:rPr>
          <w:lang w:val="en-IE"/>
        </w:rPr>
        <w:t xml:space="preserve">, Anne Pounds, Arthur </w:t>
      </w:r>
      <w:proofErr w:type="spellStart"/>
      <w:r w:rsidR="00865292">
        <w:rPr>
          <w:lang w:val="en-IE"/>
        </w:rPr>
        <w:t>Bredin</w:t>
      </w:r>
      <w:proofErr w:type="spellEnd"/>
      <w:r w:rsidR="00865292">
        <w:rPr>
          <w:lang w:val="en-IE"/>
        </w:rPr>
        <w:t xml:space="preserve">, Eddie Barrett, Alfie Hanbidge, Larry Burke, Alan Hurley, Barry Smith, David Holland, </w:t>
      </w:r>
      <w:proofErr w:type="spellStart"/>
      <w:r w:rsidR="008B7892" w:rsidRPr="00D92299">
        <w:rPr>
          <w:lang w:val="en-IE"/>
        </w:rPr>
        <w:t>Nevan</w:t>
      </w:r>
      <w:proofErr w:type="spellEnd"/>
      <w:r w:rsidR="008B7892" w:rsidRPr="00D92299">
        <w:rPr>
          <w:lang w:val="en-IE"/>
        </w:rPr>
        <w:t xml:space="preserve"> McKiernan, </w:t>
      </w:r>
      <w:proofErr w:type="spellStart"/>
      <w:r w:rsidR="008B7892" w:rsidRPr="00D92299">
        <w:rPr>
          <w:bCs/>
          <w:lang w:val="en-IE"/>
        </w:rPr>
        <w:t>Nuala</w:t>
      </w:r>
      <w:proofErr w:type="spellEnd"/>
      <w:r w:rsidR="008B7892" w:rsidRPr="00D92299">
        <w:rPr>
          <w:bCs/>
          <w:lang w:val="en-IE"/>
        </w:rPr>
        <w:t xml:space="preserve"> </w:t>
      </w:r>
      <w:proofErr w:type="spellStart"/>
      <w:r w:rsidR="008B7892" w:rsidRPr="00D92299">
        <w:rPr>
          <w:bCs/>
          <w:lang w:val="en-IE"/>
        </w:rPr>
        <w:t>Hourihane</w:t>
      </w:r>
      <w:proofErr w:type="spellEnd"/>
      <w:r w:rsidR="008B7892" w:rsidRPr="00D92299">
        <w:rPr>
          <w:lang w:val="en-IE"/>
        </w:rPr>
        <w:t xml:space="preserve"> </w:t>
      </w:r>
      <w:r w:rsidR="00AD5377" w:rsidRPr="00D92299">
        <w:rPr>
          <w:lang w:val="en-IE"/>
        </w:rPr>
        <w:t>&amp; Martin Ryan.</w:t>
      </w:r>
      <w:r w:rsidR="00AD5377">
        <w:rPr>
          <w:lang w:val="en-IE"/>
        </w:rPr>
        <w:t xml:space="preserve"> </w:t>
      </w:r>
    </w:p>
    <w:p w:rsidR="009F1A00" w:rsidRDefault="009F1A00">
      <w:pPr>
        <w:rPr>
          <w:lang w:val="en-IE"/>
        </w:rPr>
      </w:pPr>
    </w:p>
    <w:p w:rsidR="00A55C19" w:rsidRDefault="00A55C19" w:rsidP="009925C8">
      <w:pPr>
        <w:jc w:val="both"/>
        <w:rPr>
          <w:lang w:val="en-IE"/>
        </w:rPr>
      </w:pPr>
      <w:r w:rsidRPr="00C939F7">
        <w:rPr>
          <w:b/>
          <w:bCs/>
          <w:lang w:val="en-IE"/>
        </w:rPr>
        <w:t>Apologies:</w:t>
      </w:r>
      <w:r w:rsidR="006B2000">
        <w:rPr>
          <w:b/>
          <w:bCs/>
          <w:lang w:val="en-IE"/>
        </w:rPr>
        <w:t xml:space="preserve"> </w:t>
      </w:r>
      <w:r w:rsidR="009925C8">
        <w:rPr>
          <w:bCs/>
          <w:lang w:val="en-IE"/>
        </w:rPr>
        <w:t xml:space="preserve">Robert Helen, Ciaran O’ </w:t>
      </w:r>
      <w:proofErr w:type="spellStart"/>
      <w:r w:rsidR="009925C8">
        <w:rPr>
          <w:bCs/>
          <w:lang w:val="en-IE"/>
        </w:rPr>
        <w:t>Shea</w:t>
      </w:r>
      <w:proofErr w:type="spellEnd"/>
      <w:r w:rsidR="009925C8">
        <w:rPr>
          <w:bCs/>
          <w:lang w:val="en-IE"/>
        </w:rPr>
        <w:t xml:space="preserve">, Robert Shannon, Niall </w:t>
      </w:r>
      <w:proofErr w:type="spellStart"/>
      <w:r w:rsidR="009925C8">
        <w:rPr>
          <w:bCs/>
          <w:lang w:val="en-IE"/>
        </w:rPr>
        <w:t>Stoddart</w:t>
      </w:r>
      <w:proofErr w:type="spellEnd"/>
      <w:r w:rsidR="009925C8">
        <w:rPr>
          <w:bCs/>
          <w:lang w:val="en-IE"/>
        </w:rPr>
        <w:t xml:space="preserve">, John O’ Sullivan, Charles Gallagher, George </w:t>
      </w:r>
      <w:proofErr w:type="spellStart"/>
      <w:r w:rsidR="009925C8">
        <w:rPr>
          <w:bCs/>
          <w:lang w:val="en-IE"/>
        </w:rPr>
        <w:t>Ramsbottom</w:t>
      </w:r>
      <w:proofErr w:type="spellEnd"/>
      <w:r w:rsidR="009925C8">
        <w:rPr>
          <w:bCs/>
          <w:lang w:val="en-IE"/>
        </w:rPr>
        <w:t xml:space="preserve">, Ger Ryan, Paul Sykes, </w:t>
      </w:r>
      <w:proofErr w:type="spellStart"/>
      <w:r w:rsidR="009925C8">
        <w:rPr>
          <w:bCs/>
          <w:lang w:val="en-IE"/>
        </w:rPr>
        <w:t>Peadar</w:t>
      </w:r>
      <w:proofErr w:type="spellEnd"/>
      <w:r w:rsidR="009925C8">
        <w:rPr>
          <w:bCs/>
          <w:lang w:val="en-IE"/>
        </w:rPr>
        <w:t xml:space="preserve"> </w:t>
      </w:r>
      <w:proofErr w:type="spellStart"/>
      <w:r w:rsidR="009925C8">
        <w:rPr>
          <w:bCs/>
          <w:lang w:val="en-IE"/>
        </w:rPr>
        <w:t>Glennon</w:t>
      </w:r>
      <w:proofErr w:type="spellEnd"/>
      <w:r w:rsidR="009925C8">
        <w:rPr>
          <w:bCs/>
          <w:lang w:val="en-IE"/>
        </w:rPr>
        <w:t xml:space="preserve">, and Donal Carey. </w:t>
      </w:r>
    </w:p>
    <w:p w:rsidR="00A55C19" w:rsidRDefault="00A55C19">
      <w:pPr>
        <w:rPr>
          <w:lang w:val="en-IE"/>
        </w:rPr>
      </w:pPr>
    </w:p>
    <w:p w:rsidR="003E5F4B" w:rsidRDefault="003E5F4B" w:rsidP="003E5F4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="00F36F80">
        <w:rPr>
          <w:rFonts w:ascii="Times New Roman" w:hAnsi="Times New Roman"/>
        </w:rPr>
        <w:t xml:space="preserve">Beef.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54"/>
        <w:gridCol w:w="5482"/>
        <w:gridCol w:w="3120"/>
      </w:tblGrid>
      <w:tr w:rsidR="00732878" w:rsidTr="00395C5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4B" w:rsidRDefault="003E5F4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Topic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4B" w:rsidRDefault="003E5F4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Key points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4B" w:rsidRDefault="003E5F4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Actions/Decisions</w:t>
            </w:r>
          </w:p>
        </w:tc>
      </w:tr>
      <w:tr w:rsidR="00732878" w:rsidTr="00395C5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4B" w:rsidRDefault="00950D3B" w:rsidP="00950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Beef Data Genomics program </w:t>
            </w:r>
            <w:r w:rsidR="00E21BE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Andrew Cromie</w:t>
            </w:r>
            <w:r w:rsidR="003E5F4B">
              <w:rPr>
                <w:sz w:val="20"/>
                <w:szCs w:val="20"/>
              </w:rPr>
              <w:t>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49" w:rsidRDefault="00950D3B" w:rsidP="002E6162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29.1 thousand </w:t>
            </w:r>
            <w:proofErr w:type="gramStart"/>
            <w:r>
              <w:rPr>
                <w:sz w:val="20"/>
                <w:szCs w:val="20"/>
              </w:rPr>
              <w:t>herds</w:t>
            </w:r>
            <w:proofErr w:type="gramEnd"/>
            <w:r>
              <w:rPr>
                <w:sz w:val="20"/>
                <w:szCs w:val="20"/>
              </w:rPr>
              <w:t xml:space="preserve"> with 641,000 cows are signed up to the new scheme.</w:t>
            </w:r>
          </w:p>
          <w:p w:rsidR="00950D3B" w:rsidRDefault="00950D3B" w:rsidP="002E6162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Million </w:t>
            </w:r>
            <w:proofErr w:type="gramStart"/>
            <w:r>
              <w:rPr>
                <w:sz w:val="20"/>
                <w:szCs w:val="20"/>
              </w:rPr>
              <w:t>animals</w:t>
            </w:r>
            <w:proofErr w:type="gramEnd"/>
            <w:r>
              <w:rPr>
                <w:sz w:val="20"/>
                <w:szCs w:val="20"/>
              </w:rPr>
              <w:t xml:space="preserve"> will be genotyped in the next two years. </w:t>
            </w:r>
          </w:p>
          <w:p w:rsidR="001E0449" w:rsidRDefault="001E0449" w:rsidP="001E0449">
            <w:pPr>
              <w:tabs>
                <w:tab w:val="num" w:pos="72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3B" w:rsidRDefault="00950D3B" w:rsidP="002E6162">
            <w:pPr>
              <w:numPr>
                <w:ilvl w:val="0"/>
                <w:numId w:val="18"/>
              </w:numPr>
              <w:tabs>
                <w:tab w:val="clear" w:pos="1288"/>
                <w:tab w:val="num" w:pos="459"/>
                <w:tab w:val="num" w:pos="720"/>
              </w:tabs>
              <w:ind w:left="459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BDGP €uro-Star reports will be sent out in August to herds participating in the scheme</w:t>
            </w:r>
          </w:p>
          <w:p w:rsidR="00950D3B" w:rsidRDefault="00950D3B" w:rsidP="002E6162">
            <w:pPr>
              <w:numPr>
                <w:ilvl w:val="0"/>
                <w:numId w:val="18"/>
              </w:numPr>
              <w:tabs>
                <w:tab w:val="clear" w:pos="1288"/>
                <w:tab w:val="num" w:pos="459"/>
                <w:tab w:val="num" w:pos="720"/>
              </w:tabs>
              <w:ind w:left="459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Tags will be issued to </w:t>
            </w:r>
            <w:proofErr w:type="spellStart"/>
            <w:r>
              <w:rPr>
                <w:sz w:val="20"/>
                <w:szCs w:val="20"/>
              </w:rPr>
              <w:t>herdowners</w:t>
            </w:r>
            <w:proofErr w:type="spellEnd"/>
            <w:r>
              <w:rPr>
                <w:sz w:val="20"/>
                <w:szCs w:val="20"/>
              </w:rPr>
              <w:t xml:space="preserve"> in September</w:t>
            </w:r>
          </w:p>
          <w:p w:rsidR="00950D3B" w:rsidRDefault="00950D3B" w:rsidP="002E6162">
            <w:pPr>
              <w:numPr>
                <w:ilvl w:val="0"/>
                <w:numId w:val="18"/>
              </w:numPr>
              <w:tabs>
                <w:tab w:val="clear" w:pos="1288"/>
                <w:tab w:val="num" w:pos="459"/>
                <w:tab w:val="num" w:pos="720"/>
              </w:tabs>
              <w:ind w:left="459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is to have Beef genomic evaluations from Dec 2015, with test proofs sent out</w:t>
            </w:r>
            <w:r w:rsidR="00395C54">
              <w:rPr>
                <w:sz w:val="20"/>
                <w:szCs w:val="20"/>
              </w:rPr>
              <w:t xml:space="preserve"> to the industry in</w:t>
            </w:r>
            <w:r>
              <w:rPr>
                <w:sz w:val="20"/>
                <w:szCs w:val="20"/>
              </w:rPr>
              <w:t xml:space="preserve"> advance for feedback.</w:t>
            </w:r>
          </w:p>
          <w:p w:rsidR="002E6162" w:rsidRDefault="00950D3B" w:rsidP="002E6162">
            <w:pPr>
              <w:numPr>
                <w:ilvl w:val="0"/>
                <w:numId w:val="18"/>
              </w:numPr>
              <w:tabs>
                <w:tab w:val="clear" w:pos="1288"/>
                <w:tab w:val="num" w:pos="459"/>
                <w:tab w:val="num" w:pos="720"/>
              </w:tabs>
              <w:ind w:left="459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Updates on the new program will be available at the next meeting. </w:t>
            </w:r>
            <w:r w:rsidR="002E6162">
              <w:rPr>
                <w:sz w:val="20"/>
                <w:szCs w:val="20"/>
              </w:rPr>
              <w:t xml:space="preserve"> </w:t>
            </w:r>
          </w:p>
          <w:p w:rsidR="001C6A9E" w:rsidRDefault="001C6A9E" w:rsidP="002E6162">
            <w:pPr>
              <w:tabs>
                <w:tab w:val="num" w:pos="1288"/>
              </w:tabs>
              <w:ind w:left="459"/>
              <w:jc w:val="both"/>
              <w:rPr>
                <w:sz w:val="20"/>
                <w:szCs w:val="20"/>
              </w:rPr>
            </w:pPr>
          </w:p>
        </w:tc>
      </w:tr>
      <w:tr w:rsidR="00732878" w:rsidTr="00395C5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4B" w:rsidRDefault="003E5F4B">
            <w:pPr>
              <w:jc w:val="both"/>
              <w:rPr>
                <w:sz w:val="20"/>
                <w:szCs w:val="20"/>
              </w:rPr>
            </w:pPr>
          </w:p>
          <w:p w:rsidR="003E5F4B" w:rsidRDefault="00950D3B" w:rsidP="00D9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Maternal and Terminal  index</w:t>
            </w:r>
            <w:r w:rsidR="00D92299">
              <w:rPr>
                <w:sz w:val="20"/>
                <w:szCs w:val="20"/>
              </w:rPr>
              <w:t xml:space="preserve">– Ross Evans 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3B" w:rsidRDefault="00395C54" w:rsidP="00425930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Outcomes from</w:t>
            </w:r>
            <w:r w:rsidR="00950D3B">
              <w:rPr>
                <w:sz w:val="20"/>
                <w:szCs w:val="20"/>
              </w:rPr>
              <w:t xml:space="preserve"> t</w:t>
            </w:r>
            <w:r w:rsidR="00D92299">
              <w:rPr>
                <w:sz w:val="20"/>
                <w:szCs w:val="20"/>
              </w:rPr>
              <w:t xml:space="preserve">he €uro-Star review group </w:t>
            </w:r>
            <w:r w:rsidR="00950D3B">
              <w:rPr>
                <w:sz w:val="20"/>
                <w:szCs w:val="20"/>
              </w:rPr>
              <w:t xml:space="preserve">were as follows: </w:t>
            </w:r>
          </w:p>
          <w:p w:rsidR="001836C0" w:rsidRDefault="00950D3B" w:rsidP="00950D3B">
            <w:pPr>
              <w:pStyle w:val="ListParagraph"/>
              <w:numPr>
                <w:ilvl w:val="0"/>
                <w:numId w:val="47"/>
              </w:numPr>
              <w:tabs>
                <w:tab w:val="num" w:pos="1288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economic values</w:t>
            </w:r>
          </w:p>
          <w:p w:rsidR="00A914BD" w:rsidRPr="00A914BD" w:rsidRDefault="00A914BD" w:rsidP="00A914BD">
            <w:pPr>
              <w:pStyle w:val="ListParagraph"/>
              <w:numPr>
                <w:ilvl w:val="0"/>
                <w:numId w:val="47"/>
              </w:numPr>
              <w:tabs>
                <w:tab w:val="num" w:pos="1288"/>
              </w:tabs>
              <w:spacing w:after="120"/>
              <w:jc w:val="both"/>
              <w:rPr>
                <w:sz w:val="20"/>
                <w:szCs w:val="20"/>
              </w:rPr>
            </w:pPr>
            <w:r w:rsidRPr="00A914BD">
              <w:rPr>
                <w:sz w:val="20"/>
                <w:szCs w:val="20"/>
              </w:rPr>
              <w:t xml:space="preserve">Change </w:t>
            </w:r>
            <w:r w:rsidR="00395C54">
              <w:rPr>
                <w:sz w:val="20"/>
                <w:szCs w:val="20"/>
              </w:rPr>
              <w:t xml:space="preserve">the </w:t>
            </w:r>
            <w:r w:rsidRPr="00A914BD">
              <w:rPr>
                <w:sz w:val="20"/>
                <w:szCs w:val="20"/>
              </w:rPr>
              <w:t xml:space="preserve">construction of </w:t>
            </w:r>
            <w:r w:rsidR="00395C54">
              <w:rPr>
                <w:sz w:val="20"/>
                <w:szCs w:val="20"/>
              </w:rPr>
              <w:t xml:space="preserve">the </w:t>
            </w:r>
            <w:r w:rsidRPr="00A914BD">
              <w:rPr>
                <w:sz w:val="20"/>
                <w:szCs w:val="20"/>
              </w:rPr>
              <w:t xml:space="preserve">maternal index i.e. put an increased emphasis on female traits. </w:t>
            </w:r>
            <w:r>
              <w:rPr>
                <w:sz w:val="20"/>
                <w:szCs w:val="20"/>
              </w:rPr>
              <w:t>Overall it</w:t>
            </w:r>
            <w:r w:rsidRPr="00A914BD">
              <w:rPr>
                <w:sz w:val="20"/>
                <w:szCs w:val="20"/>
              </w:rPr>
              <w:t xml:space="preserve"> was agreed to go with option 2 </w:t>
            </w:r>
            <w:r w:rsidR="00395C54">
              <w:rPr>
                <w:sz w:val="20"/>
                <w:szCs w:val="20"/>
              </w:rPr>
              <w:t xml:space="preserve">outlined </w:t>
            </w:r>
            <w:r w:rsidRPr="00A914BD">
              <w:rPr>
                <w:sz w:val="20"/>
                <w:szCs w:val="20"/>
              </w:rPr>
              <w:t xml:space="preserve">in the table below. </w:t>
            </w:r>
          </w:p>
          <w:p w:rsidR="006C3FBC" w:rsidRPr="001836C0" w:rsidRDefault="00A914BD" w:rsidP="001836C0">
            <w:pPr>
              <w:tabs>
                <w:tab w:val="num" w:pos="1288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noProof/>
                <w:lang w:val="en-IE" w:eastAsia="en-IE"/>
              </w:rPr>
              <w:lastRenderedPageBreak/>
              <w:drawing>
                <wp:inline distT="0" distB="0" distL="0" distR="0" wp14:anchorId="42E80DF1" wp14:editId="5B6BAF0A">
                  <wp:extent cx="3205183" cy="2152650"/>
                  <wp:effectExtent l="0" t="0" r="0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377" cy="215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5C" w:rsidRDefault="00A914BD" w:rsidP="00A914BD">
            <w:pPr>
              <w:numPr>
                <w:ilvl w:val="0"/>
                <w:numId w:val="18"/>
              </w:numPr>
              <w:tabs>
                <w:tab w:val="clear" w:pos="1288"/>
                <w:tab w:val="num" w:pos="459"/>
                <w:tab w:val="num" w:pos="720"/>
              </w:tabs>
              <w:spacing w:after="120"/>
              <w:ind w:left="459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These recommendations are to be forwarded to the ICBF board</w:t>
            </w:r>
            <w:r w:rsidR="00395C54">
              <w:rPr>
                <w:sz w:val="20"/>
                <w:szCs w:val="20"/>
              </w:rPr>
              <w:t xml:space="preserve"> for approval. </w:t>
            </w:r>
            <w:r>
              <w:rPr>
                <w:sz w:val="20"/>
                <w:szCs w:val="20"/>
              </w:rPr>
              <w:t xml:space="preserve"> </w:t>
            </w:r>
          </w:p>
          <w:p w:rsidR="00A914BD" w:rsidRPr="00425930" w:rsidRDefault="00395C54" w:rsidP="00395C54">
            <w:pPr>
              <w:numPr>
                <w:ilvl w:val="0"/>
                <w:numId w:val="18"/>
              </w:numPr>
              <w:tabs>
                <w:tab w:val="clear" w:pos="1288"/>
                <w:tab w:val="num" w:pos="459"/>
                <w:tab w:val="num" w:pos="720"/>
              </w:tabs>
              <w:spacing w:after="120"/>
              <w:ind w:left="459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proposed new </w:t>
            </w:r>
            <w:r w:rsidR="00A914BD">
              <w:rPr>
                <w:sz w:val="20"/>
                <w:szCs w:val="20"/>
              </w:rPr>
              <w:t>changes</w:t>
            </w:r>
            <w:r>
              <w:rPr>
                <w:sz w:val="20"/>
                <w:szCs w:val="20"/>
              </w:rPr>
              <w:t xml:space="preserve"> are</w:t>
            </w:r>
            <w:r w:rsidR="00A914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included in the next </w:t>
            </w:r>
            <w:r w:rsidR="00A914BD">
              <w:rPr>
                <w:sz w:val="20"/>
                <w:szCs w:val="20"/>
              </w:rPr>
              <w:t>proof run at the end of July</w:t>
            </w:r>
            <w:r>
              <w:rPr>
                <w:sz w:val="20"/>
                <w:szCs w:val="20"/>
              </w:rPr>
              <w:t>,</w:t>
            </w:r>
            <w:r w:rsidR="00A914BD">
              <w:rPr>
                <w:sz w:val="20"/>
                <w:szCs w:val="20"/>
              </w:rPr>
              <w:t xml:space="preserve"> ahead of the BDGP reports being sent out in August. </w:t>
            </w:r>
          </w:p>
        </w:tc>
      </w:tr>
      <w:tr w:rsidR="00732878" w:rsidTr="00395C5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4B" w:rsidRDefault="00A914BD" w:rsidP="00425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Cow milk score and maternal weaning weight </w:t>
            </w:r>
            <w:r w:rsidR="00D92299">
              <w:rPr>
                <w:sz w:val="20"/>
                <w:szCs w:val="20"/>
              </w:rPr>
              <w:t>– Ross Evans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80" w:rsidRDefault="003869A3" w:rsidP="00F36F80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has being a small increase in weaning weights recorded in the ICBF database between Dec 2014 and July 2015. </w:t>
            </w:r>
            <w:r w:rsidR="00EE07A0">
              <w:rPr>
                <w:sz w:val="20"/>
                <w:szCs w:val="20"/>
              </w:rPr>
              <w:t>However,</w:t>
            </w:r>
            <w:r>
              <w:rPr>
                <w:sz w:val="20"/>
                <w:szCs w:val="20"/>
              </w:rPr>
              <w:t xml:space="preserve"> there has being a large increase in farmer recorded milk scores. See table below for more details.  </w:t>
            </w:r>
          </w:p>
          <w:tbl>
            <w:tblPr>
              <w:tblW w:w="4901" w:type="dxa"/>
              <w:tblLook w:val="04A0" w:firstRow="1" w:lastRow="0" w:firstColumn="1" w:lastColumn="0" w:noHBand="0" w:noVBand="1"/>
            </w:tblPr>
            <w:tblGrid>
              <w:gridCol w:w="3209"/>
              <w:gridCol w:w="940"/>
              <w:gridCol w:w="1107"/>
            </w:tblGrid>
            <w:tr w:rsidR="00EE07A0" w:rsidTr="00EE07A0">
              <w:trPr>
                <w:trHeight w:val="261"/>
              </w:trPr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A0" w:rsidRDefault="00EE07A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A0" w:rsidRDefault="00EE07A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Dec 14  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A0" w:rsidRDefault="00EE07A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Jul-15</w:t>
                  </w:r>
                </w:p>
              </w:tc>
            </w:tr>
            <w:tr w:rsidR="00EE07A0" w:rsidTr="00EE07A0">
              <w:trPr>
                <w:trHeight w:val="261"/>
              </w:trPr>
              <w:tc>
                <w:tcPr>
                  <w:tcW w:w="3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A0" w:rsidRDefault="00EE07A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Weaning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wts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(Sire known)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A0" w:rsidRDefault="00EE07A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638,507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A0" w:rsidRDefault="00EE07A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696,070</w:t>
                  </w:r>
                </w:p>
              </w:tc>
            </w:tr>
            <w:tr w:rsidR="00EE07A0" w:rsidTr="00EE07A0">
              <w:trPr>
                <w:trHeight w:val="261"/>
              </w:trPr>
              <w:tc>
                <w:tcPr>
                  <w:tcW w:w="3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A0" w:rsidRDefault="00EE07A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Milk scores                      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A0" w:rsidRDefault="00EE07A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379,189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A0" w:rsidRDefault="00EE07A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1,234,600</w:t>
                  </w:r>
                </w:p>
              </w:tc>
            </w:tr>
          </w:tbl>
          <w:p w:rsidR="003E5F4B" w:rsidRDefault="003E5F4B" w:rsidP="00F36F80">
            <w:pPr>
              <w:tabs>
                <w:tab w:val="num" w:pos="1288"/>
              </w:tabs>
              <w:spacing w:after="120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A0" w:rsidRDefault="00EE07A0" w:rsidP="003869A3">
            <w:pPr>
              <w:numPr>
                <w:ilvl w:val="0"/>
                <w:numId w:val="18"/>
              </w:numPr>
              <w:tabs>
                <w:tab w:val="clear" w:pos="1288"/>
                <w:tab w:val="num" w:pos="459"/>
                <w:tab w:val="num" w:pos="720"/>
              </w:tabs>
              <w:spacing w:after="120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increase in cow milk scores will be used in the next evaluation run. </w:t>
            </w:r>
          </w:p>
          <w:p w:rsidR="00EE07A0" w:rsidRDefault="00395C54" w:rsidP="003869A3">
            <w:pPr>
              <w:numPr>
                <w:ilvl w:val="0"/>
                <w:numId w:val="18"/>
              </w:numPr>
              <w:tabs>
                <w:tab w:val="clear" w:pos="1288"/>
                <w:tab w:val="num" w:pos="459"/>
                <w:tab w:val="num" w:pos="720"/>
              </w:tabs>
              <w:spacing w:after="120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</w:t>
            </w:r>
            <w:r w:rsidR="00EE07A0">
              <w:rPr>
                <w:sz w:val="20"/>
                <w:szCs w:val="20"/>
              </w:rPr>
              <w:t xml:space="preserve">roject </w:t>
            </w:r>
            <w:r>
              <w:rPr>
                <w:sz w:val="20"/>
                <w:szCs w:val="20"/>
              </w:rPr>
              <w:t xml:space="preserve">is </w:t>
            </w:r>
            <w:r w:rsidR="00EE07A0">
              <w:rPr>
                <w:sz w:val="20"/>
                <w:szCs w:val="20"/>
              </w:rPr>
              <w:t xml:space="preserve">underway between </w:t>
            </w:r>
            <w:proofErr w:type="spellStart"/>
            <w:r w:rsidR="00EE07A0">
              <w:rPr>
                <w:sz w:val="20"/>
                <w:szCs w:val="20"/>
              </w:rPr>
              <w:t>Teagasc</w:t>
            </w:r>
            <w:proofErr w:type="spellEnd"/>
            <w:r w:rsidR="00EE07A0">
              <w:rPr>
                <w:sz w:val="20"/>
                <w:szCs w:val="20"/>
              </w:rPr>
              <w:t xml:space="preserve"> and ICBF to help promote maternal weaning weight recording. It involves collecting routine weights from 50 herds. </w:t>
            </w:r>
          </w:p>
          <w:p w:rsidR="00395C54" w:rsidRPr="00395C54" w:rsidRDefault="00395C54" w:rsidP="00395C54">
            <w:pPr>
              <w:numPr>
                <w:ilvl w:val="0"/>
                <w:numId w:val="18"/>
              </w:numPr>
              <w:tabs>
                <w:tab w:val="clear" w:pos="1288"/>
                <w:tab w:val="num" w:pos="459"/>
                <w:tab w:val="num" w:pos="720"/>
              </w:tabs>
              <w:spacing w:after="120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on the percentage of matching animals between the ICBF and UK Angus </w:t>
            </w:r>
            <w:proofErr w:type="spellStart"/>
            <w:r>
              <w:rPr>
                <w:sz w:val="20"/>
                <w:szCs w:val="20"/>
              </w:rPr>
              <w:t>Breedplan</w:t>
            </w:r>
            <w:proofErr w:type="spellEnd"/>
            <w:r>
              <w:rPr>
                <w:sz w:val="20"/>
                <w:szCs w:val="20"/>
              </w:rPr>
              <w:t xml:space="preserve"> database is to be made available to the industry. </w:t>
            </w:r>
          </w:p>
        </w:tc>
      </w:tr>
      <w:tr w:rsidR="00F36F80" w:rsidTr="00395C5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80" w:rsidRDefault="00EE07A0" w:rsidP="0076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data inclusion in evaluations – Ross Evans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A0" w:rsidRDefault="00EE07A0" w:rsidP="00EE07A0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Infrastructure </w:t>
            </w:r>
            <w:r w:rsidR="00395C54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 xml:space="preserve">now in place between ICBF and </w:t>
            </w:r>
            <w:proofErr w:type="spellStart"/>
            <w:r>
              <w:rPr>
                <w:sz w:val="20"/>
                <w:szCs w:val="20"/>
              </w:rPr>
              <w:t>Breedplan</w:t>
            </w:r>
            <w:proofErr w:type="spellEnd"/>
            <w:r>
              <w:rPr>
                <w:sz w:val="20"/>
                <w:szCs w:val="20"/>
              </w:rPr>
              <w:t xml:space="preserve"> to share data. However, there needs to be agreement between the UK and Ir</w:t>
            </w:r>
            <w:r w:rsidR="00395C54">
              <w:rPr>
                <w:sz w:val="20"/>
                <w:szCs w:val="20"/>
              </w:rPr>
              <w:t xml:space="preserve">ish </w:t>
            </w:r>
            <w:proofErr w:type="spellStart"/>
            <w:r w:rsidR="00395C54">
              <w:rPr>
                <w:sz w:val="20"/>
                <w:szCs w:val="20"/>
              </w:rPr>
              <w:t>Herdbooks</w:t>
            </w:r>
            <w:proofErr w:type="spellEnd"/>
            <w:r w:rsidR="00395C54">
              <w:rPr>
                <w:sz w:val="20"/>
                <w:szCs w:val="20"/>
              </w:rPr>
              <w:t xml:space="preserve"> before data</w:t>
            </w:r>
            <w:r>
              <w:rPr>
                <w:sz w:val="20"/>
                <w:szCs w:val="20"/>
              </w:rPr>
              <w:t xml:space="preserve"> from a breed can be transferred. This principle can now be </w:t>
            </w:r>
            <w:r w:rsidR="00395C54">
              <w:rPr>
                <w:sz w:val="20"/>
                <w:szCs w:val="20"/>
              </w:rPr>
              <w:t>rolled</w:t>
            </w:r>
            <w:r>
              <w:rPr>
                <w:sz w:val="20"/>
                <w:szCs w:val="20"/>
              </w:rPr>
              <w:t xml:space="preserve"> out to other countries. </w:t>
            </w:r>
          </w:p>
          <w:p w:rsidR="00EE07A0" w:rsidRDefault="00EE07A0" w:rsidP="00EE07A0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Angus data </w:t>
            </w:r>
            <w:r w:rsidR="00DF0E19">
              <w:rPr>
                <w:sz w:val="20"/>
                <w:szCs w:val="20"/>
              </w:rPr>
              <w:t xml:space="preserve">was shared </w:t>
            </w:r>
            <w:r>
              <w:rPr>
                <w:sz w:val="20"/>
                <w:szCs w:val="20"/>
              </w:rPr>
              <w:t xml:space="preserve">by </w:t>
            </w:r>
            <w:proofErr w:type="spellStart"/>
            <w:r>
              <w:rPr>
                <w:sz w:val="20"/>
                <w:szCs w:val="20"/>
              </w:rPr>
              <w:t>BreedPlan</w:t>
            </w:r>
            <w:proofErr w:type="spellEnd"/>
            <w:r>
              <w:rPr>
                <w:sz w:val="20"/>
                <w:szCs w:val="20"/>
              </w:rPr>
              <w:t xml:space="preserve"> UK from June of this year. </w:t>
            </w:r>
          </w:p>
          <w:p w:rsidR="00F36F80" w:rsidRDefault="001C3978" w:rsidP="00EE07A0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EE07A0">
              <w:rPr>
                <w:sz w:val="20"/>
                <w:szCs w:val="20"/>
              </w:rPr>
              <w:t xml:space="preserve">Data from France and UK </w:t>
            </w:r>
            <w:proofErr w:type="spellStart"/>
            <w:r w:rsidR="00EE07A0">
              <w:rPr>
                <w:sz w:val="20"/>
                <w:szCs w:val="20"/>
              </w:rPr>
              <w:t>Limousins</w:t>
            </w:r>
            <w:proofErr w:type="spellEnd"/>
            <w:r w:rsidR="00EE07A0">
              <w:rPr>
                <w:sz w:val="20"/>
                <w:szCs w:val="20"/>
              </w:rPr>
              <w:t xml:space="preserve"> has being shared with ICBF for a number of years. </w:t>
            </w:r>
          </w:p>
          <w:p w:rsidR="00EE07A0" w:rsidRDefault="00EE07A0" w:rsidP="00EE07A0">
            <w:pPr>
              <w:tabs>
                <w:tab w:val="num" w:pos="720"/>
              </w:tabs>
              <w:spacing w:after="120"/>
              <w:ind w:left="318"/>
              <w:jc w:val="both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80" w:rsidRDefault="00DF0E19" w:rsidP="00EE07A0">
            <w:pPr>
              <w:numPr>
                <w:ilvl w:val="0"/>
                <w:numId w:val="18"/>
              </w:numPr>
              <w:tabs>
                <w:tab w:val="clear" w:pos="1288"/>
                <w:tab w:val="num" w:pos="459"/>
                <w:tab w:val="num" w:pos="720"/>
              </w:tabs>
              <w:spacing w:after="120"/>
              <w:ind w:left="459" w:hanging="42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Herdbooks</w:t>
            </w:r>
            <w:proofErr w:type="spellEnd"/>
            <w:r>
              <w:rPr>
                <w:sz w:val="20"/>
                <w:szCs w:val="20"/>
              </w:rPr>
              <w:t xml:space="preserve"> that data is not yet being shared with ICBF are to liaise with their counterparts in the UK to get a data sharing agreement. </w:t>
            </w:r>
          </w:p>
        </w:tc>
      </w:tr>
      <w:tr w:rsidR="001C3978" w:rsidTr="00395C5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78" w:rsidRDefault="005F0EBC" w:rsidP="005F0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Beef genomics research </w:t>
            </w:r>
            <w:r w:rsidR="001C397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Ross Evans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Pr="005F0EBC" w:rsidRDefault="005F0EBC" w:rsidP="005F0EBC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</w:rPr>
              <w:t xml:space="preserve">110,000 animals were genotyped as part of the 2013 Beef genomics scheme. </w:t>
            </w:r>
          </w:p>
          <w:p w:rsidR="005F0EBC" w:rsidRPr="005F0EBC" w:rsidRDefault="005F0EBC" w:rsidP="005F0EBC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</w:rPr>
              <w:t xml:space="preserve">480 pedigree animals had an incorrect </w:t>
            </w:r>
            <w:proofErr w:type="gramStart"/>
            <w:r>
              <w:rPr>
                <w:sz w:val="20"/>
                <w:szCs w:val="20"/>
              </w:rPr>
              <w:t>sire,</w:t>
            </w:r>
            <w:proofErr w:type="gramEnd"/>
            <w:r>
              <w:rPr>
                <w:sz w:val="20"/>
                <w:szCs w:val="20"/>
              </w:rPr>
              <w:t xml:space="preserve"> however 120 of these received a new predicted sire.</w:t>
            </w:r>
          </w:p>
          <w:p w:rsidR="005F0EBC" w:rsidRDefault="005F0EBC" w:rsidP="005F0EBC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</w:rPr>
              <w:t xml:space="preserve">3,174 commercial animals had an incorrect </w:t>
            </w:r>
            <w:proofErr w:type="gramStart"/>
            <w:r>
              <w:rPr>
                <w:sz w:val="20"/>
                <w:szCs w:val="20"/>
              </w:rPr>
              <w:t>sire,</w:t>
            </w:r>
            <w:proofErr w:type="gramEnd"/>
            <w:r>
              <w:rPr>
                <w:sz w:val="20"/>
                <w:szCs w:val="20"/>
              </w:rPr>
              <w:t xml:space="preserve"> however 160 of these received a new predicted sire. </w:t>
            </w:r>
          </w:p>
          <w:p w:rsidR="00321A02" w:rsidRPr="00373D3E" w:rsidRDefault="00321A02" w:rsidP="005F0EBC">
            <w:pPr>
              <w:tabs>
                <w:tab w:val="num" w:pos="1288"/>
              </w:tabs>
              <w:spacing w:after="120"/>
              <w:ind w:left="318"/>
              <w:jc w:val="both"/>
              <w:rPr>
                <w:sz w:val="20"/>
                <w:szCs w:val="20"/>
                <w:lang w:val="en-I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8" w:rsidRDefault="00395C54" w:rsidP="005F0EBC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Genomic t</w:t>
            </w:r>
            <w:r w:rsidR="005F0EBC" w:rsidRPr="005F0EBC">
              <w:rPr>
                <w:sz w:val="20"/>
                <w:szCs w:val="20"/>
              </w:rPr>
              <w:t>est proofs will be available in late September.</w:t>
            </w:r>
          </w:p>
          <w:p w:rsidR="005F0EBC" w:rsidRPr="005F0EBC" w:rsidRDefault="005F0EBC" w:rsidP="005F0EBC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updated file of AI bulls that are not yet genotyped is to be sent to </w:t>
            </w:r>
            <w:proofErr w:type="spellStart"/>
            <w:r>
              <w:rPr>
                <w:sz w:val="20"/>
                <w:szCs w:val="20"/>
              </w:rPr>
              <w:t>Herdbooks</w:t>
            </w:r>
            <w:proofErr w:type="spellEnd"/>
            <w:r>
              <w:rPr>
                <w:sz w:val="20"/>
                <w:szCs w:val="20"/>
              </w:rPr>
              <w:t xml:space="preserve"> and AI companies requesting samples for genotyping. </w:t>
            </w:r>
          </w:p>
        </w:tc>
      </w:tr>
      <w:tr w:rsidR="00AD5755" w:rsidTr="00395C5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55" w:rsidRDefault="00AB47FE" w:rsidP="00AB4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Calving performance update </w:t>
            </w:r>
            <w:r w:rsidR="00C76932"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Noirin</w:t>
            </w:r>
            <w:proofErr w:type="spellEnd"/>
            <w:r>
              <w:rPr>
                <w:sz w:val="20"/>
                <w:szCs w:val="20"/>
              </w:rPr>
              <w:t xml:space="preserve"> McHugh 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17" w:rsidRPr="00C30917" w:rsidRDefault="00AB47FE" w:rsidP="00C30917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farmers (183 Beef and 98 Dairy) completed a detailed calvin</w:t>
            </w:r>
            <w:r w:rsidR="00C30917">
              <w:rPr>
                <w:sz w:val="20"/>
                <w:szCs w:val="20"/>
              </w:rPr>
              <w:t>g survey. The maximum acceptable level of calving difficulty for 6</w:t>
            </w:r>
            <w:r w:rsidR="00A42E28">
              <w:rPr>
                <w:sz w:val="20"/>
                <w:szCs w:val="20"/>
              </w:rPr>
              <w:t>4 percent of Dairy farmers o</w:t>
            </w:r>
            <w:r w:rsidR="00C30917">
              <w:rPr>
                <w:sz w:val="20"/>
                <w:szCs w:val="20"/>
              </w:rPr>
              <w:t>n heifers was 3%, while 56% of dairy farmers would not use bulls over 4% on their cows.</w:t>
            </w:r>
          </w:p>
          <w:p w:rsidR="00C30917" w:rsidRDefault="00C30917" w:rsidP="00C30917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Beef the maximum acceptable level of calving difficulty fo</w:t>
            </w:r>
            <w:r w:rsidR="00A42E28">
              <w:rPr>
                <w:sz w:val="20"/>
                <w:szCs w:val="20"/>
              </w:rPr>
              <w:t>r 63 percent of farmers was 9% o</w:t>
            </w:r>
            <w:r>
              <w:rPr>
                <w:sz w:val="20"/>
                <w:szCs w:val="20"/>
              </w:rPr>
              <w:t>n heifers, while 57% of beef farmers would use bulls of up to 14% for calving difficulty on their cows. Also, 22% of beef farmers would use bulls of 20%</w:t>
            </w:r>
            <w:r w:rsidR="00A42E28">
              <w:rPr>
                <w:sz w:val="20"/>
                <w:szCs w:val="20"/>
              </w:rPr>
              <w:t xml:space="preserve"> or </w:t>
            </w:r>
            <w:proofErr w:type="spellStart"/>
            <w:r w:rsidR="00A42E28">
              <w:rPr>
                <w:sz w:val="20"/>
                <w:szCs w:val="20"/>
              </w:rPr>
              <w:t>graeter</w:t>
            </w:r>
            <w:proofErr w:type="spellEnd"/>
            <w:r>
              <w:rPr>
                <w:sz w:val="20"/>
                <w:szCs w:val="20"/>
              </w:rPr>
              <w:t xml:space="preserve"> for calving difficulty on their cows.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5" w:rsidRDefault="00C30917" w:rsidP="00C76932">
            <w:pPr>
              <w:tabs>
                <w:tab w:val="num" w:pos="72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 proposed to have a non-linear func</w:t>
            </w:r>
            <w:r w:rsidR="00A42E28">
              <w:rPr>
                <w:sz w:val="20"/>
                <w:szCs w:val="20"/>
              </w:rPr>
              <w:t>tion for calving difficulty in Beef and Dairy that would penalize</w:t>
            </w:r>
            <w:r w:rsidR="00B501B3">
              <w:rPr>
                <w:sz w:val="20"/>
                <w:szCs w:val="20"/>
              </w:rPr>
              <w:t xml:space="preserve"> heavily </w:t>
            </w:r>
            <w:r w:rsidR="00A42E28">
              <w:rPr>
                <w:sz w:val="20"/>
                <w:szCs w:val="20"/>
              </w:rPr>
              <w:t>bulls with c</w:t>
            </w:r>
            <w:r w:rsidR="00B501B3">
              <w:rPr>
                <w:sz w:val="20"/>
                <w:szCs w:val="20"/>
              </w:rPr>
              <w:t xml:space="preserve">alving </w:t>
            </w:r>
            <w:r w:rsidR="00A42E28">
              <w:rPr>
                <w:sz w:val="20"/>
                <w:szCs w:val="20"/>
              </w:rPr>
              <w:t>difficulty</w:t>
            </w:r>
            <w:r w:rsidR="00B501B3">
              <w:rPr>
                <w:sz w:val="20"/>
                <w:szCs w:val="20"/>
              </w:rPr>
              <w:t xml:space="preserve"> over 15%. </w:t>
            </w:r>
          </w:p>
          <w:p w:rsidR="00B501B3" w:rsidRDefault="00B501B3" w:rsidP="00C76932">
            <w:pPr>
              <w:tabs>
                <w:tab w:val="num" w:pos="72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proofs will be available later this year for feedback once all the research has being completed. </w:t>
            </w:r>
          </w:p>
        </w:tc>
      </w:tr>
      <w:tr w:rsidR="00C76932" w:rsidTr="00395C5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32" w:rsidRDefault="00B501B3" w:rsidP="00B50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Dairy Beef Index</w:t>
            </w:r>
            <w:r w:rsidR="00A42E28">
              <w:rPr>
                <w:sz w:val="20"/>
                <w:szCs w:val="20"/>
              </w:rPr>
              <w:t xml:space="preserve"> (DBI)</w:t>
            </w:r>
            <w:r>
              <w:rPr>
                <w:sz w:val="20"/>
                <w:szCs w:val="20"/>
              </w:rPr>
              <w:t xml:space="preserve"> </w:t>
            </w:r>
            <w:r w:rsidR="00C76932"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Noirin</w:t>
            </w:r>
            <w:proofErr w:type="spellEnd"/>
            <w:r>
              <w:rPr>
                <w:sz w:val="20"/>
                <w:szCs w:val="20"/>
              </w:rPr>
              <w:t xml:space="preserve"> McHugh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B3" w:rsidRDefault="00B501B3" w:rsidP="00901357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Traits influencing the index are as follows: </w:t>
            </w:r>
          </w:p>
          <w:p w:rsidR="00C76932" w:rsidRPr="00B501B3" w:rsidRDefault="00B501B3" w:rsidP="00B501B3">
            <w:pPr>
              <w:pStyle w:val="ListParagraph"/>
              <w:numPr>
                <w:ilvl w:val="0"/>
                <w:numId w:val="49"/>
              </w:numPr>
              <w:tabs>
                <w:tab w:val="num" w:pos="1288"/>
              </w:tabs>
              <w:spacing w:after="120"/>
              <w:jc w:val="both"/>
              <w:rPr>
                <w:sz w:val="20"/>
                <w:szCs w:val="20"/>
              </w:rPr>
            </w:pPr>
            <w:r w:rsidRPr="00B501B3">
              <w:rPr>
                <w:sz w:val="20"/>
                <w:szCs w:val="20"/>
              </w:rPr>
              <w:t>Calving difficulty</w:t>
            </w:r>
          </w:p>
          <w:p w:rsidR="00B501B3" w:rsidRDefault="00B501B3" w:rsidP="00B501B3">
            <w:pPr>
              <w:pStyle w:val="ListParagraph"/>
              <w:numPr>
                <w:ilvl w:val="0"/>
                <w:numId w:val="49"/>
              </w:numPr>
              <w:tabs>
                <w:tab w:val="num" w:pos="1288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Calf mortality</w:t>
            </w:r>
          </w:p>
          <w:p w:rsidR="00B501B3" w:rsidRDefault="00B501B3" w:rsidP="00B501B3">
            <w:pPr>
              <w:pStyle w:val="ListParagraph"/>
              <w:numPr>
                <w:ilvl w:val="0"/>
                <w:numId w:val="49"/>
              </w:numPr>
              <w:tabs>
                <w:tab w:val="num" w:pos="1288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Gestation length</w:t>
            </w:r>
          </w:p>
          <w:p w:rsidR="00B501B3" w:rsidRDefault="00B501B3" w:rsidP="00B501B3">
            <w:pPr>
              <w:pStyle w:val="ListParagraph"/>
              <w:numPr>
                <w:ilvl w:val="0"/>
                <w:numId w:val="49"/>
              </w:numPr>
              <w:tabs>
                <w:tab w:val="num" w:pos="1288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Calf price</w:t>
            </w:r>
          </w:p>
          <w:p w:rsidR="00CB0D54" w:rsidRPr="00B501B3" w:rsidRDefault="00CB0D54" w:rsidP="00CB0D54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 to date show large variation within breeds</w:t>
            </w:r>
            <w:r w:rsidR="00A42E28">
              <w:rPr>
                <w:sz w:val="20"/>
                <w:szCs w:val="20"/>
              </w:rPr>
              <w:t xml:space="preserve"> for calving difficulty</w:t>
            </w:r>
            <w:r>
              <w:rPr>
                <w:sz w:val="20"/>
                <w:szCs w:val="20"/>
              </w:rPr>
              <w:t xml:space="preserve">. </w:t>
            </w:r>
          </w:p>
          <w:p w:rsidR="00CB0D54" w:rsidRPr="00B501B3" w:rsidRDefault="00CB0D54" w:rsidP="00CB0D54">
            <w:pPr>
              <w:pStyle w:val="ListParagraph"/>
              <w:tabs>
                <w:tab w:val="num" w:pos="1288"/>
              </w:tabs>
              <w:spacing w:after="120"/>
              <w:ind w:left="678"/>
              <w:jc w:val="both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2" w:rsidRDefault="00C76932" w:rsidP="00B501B3">
            <w:pPr>
              <w:tabs>
                <w:tab w:val="num" w:pos="72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and validation work </w:t>
            </w:r>
            <w:r w:rsidR="00B501B3">
              <w:rPr>
                <w:sz w:val="20"/>
                <w:szCs w:val="20"/>
              </w:rPr>
              <w:t xml:space="preserve">on the DBI is to continue with test proofs available later in the year. The target for implementation is Dec 2015 (ahead of the Spring 2016 buying season). </w:t>
            </w:r>
          </w:p>
        </w:tc>
      </w:tr>
      <w:tr w:rsidR="00D43D69" w:rsidTr="00395C5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69" w:rsidRDefault="00CB0D54" w:rsidP="00CB0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ICBF/</w:t>
            </w:r>
            <w:proofErr w:type="spellStart"/>
            <w:r>
              <w:rPr>
                <w:sz w:val="20"/>
                <w:szCs w:val="20"/>
              </w:rPr>
              <w:t>Teagasc</w:t>
            </w:r>
            <w:proofErr w:type="spellEnd"/>
            <w:r>
              <w:rPr>
                <w:sz w:val="20"/>
                <w:szCs w:val="20"/>
              </w:rPr>
              <w:t xml:space="preserve"> Maternal weighing project – Chris Daly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4" w:rsidRDefault="00CB0D54" w:rsidP="00CB0D54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project is underway to collect weight data from 50 herds across the country. To date 36 farmers have signed up to the project. </w:t>
            </w:r>
          </w:p>
          <w:p w:rsidR="00CB0D54" w:rsidRPr="00B15BF5" w:rsidRDefault="005F6920" w:rsidP="00CB0D54">
            <w:pPr>
              <w:numPr>
                <w:ilvl w:val="0"/>
                <w:numId w:val="18"/>
              </w:numPr>
              <w:tabs>
                <w:tab w:val="clear" w:pos="1288"/>
                <w:tab w:val="num" w:pos="317"/>
                <w:tab w:val="num" w:pos="720"/>
              </w:tabs>
              <w:spacing w:after="12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hoped that these herds will act as a catalyst to encourage more herds to </w:t>
            </w:r>
            <w:r w:rsidR="005B00C6">
              <w:rPr>
                <w:sz w:val="20"/>
                <w:szCs w:val="20"/>
              </w:rPr>
              <w:t>weigh their</w:t>
            </w:r>
            <w:r>
              <w:rPr>
                <w:sz w:val="20"/>
                <w:szCs w:val="20"/>
              </w:rPr>
              <w:t xml:space="preserve"> animals as only 13% of herds had weights recorded in the ICBF database in 2014. </w:t>
            </w:r>
          </w:p>
          <w:p w:rsidR="00B15BF5" w:rsidRPr="00B15BF5" w:rsidRDefault="00B15BF5" w:rsidP="00CB0D54">
            <w:pPr>
              <w:spacing w:after="120"/>
              <w:ind w:left="678"/>
              <w:jc w:val="both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69" w:rsidRDefault="00CB0D54" w:rsidP="0069407D">
            <w:pPr>
              <w:tabs>
                <w:tab w:val="num" w:pos="72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Updates will be available at future meetings</w:t>
            </w:r>
            <w:r w:rsidR="0069407D">
              <w:rPr>
                <w:sz w:val="20"/>
                <w:szCs w:val="20"/>
              </w:rPr>
              <w:t xml:space="preserve"> </w:t>
            </w:r>
          </w:p>
        </w:tc>
      </w:tr>
    </w:tbl>
    <w:p w:rsidR="00F36F80" w:rsidRDefault="00F36F80" w:rsidP="003E5F4B">
      <w:pPr>
        <w:pStyle w:val="Heading1"/>
        <w:jc w:val="both"/>
        <w:rPr>
          <w:rFonts w:ascii="Times New Roman" w:hAnsi="Times New Roman"/>
        </w:rPr>
      </w:pPr>
    </w:p>
    <w:p w:rsidR="003E5F4B" w:rsidRDefault="003E5F4B" w:rsidP="003E5F4B">
      <w:pPr>
        <w:pStyle w:val="Heading1"/>
        <w:jc w:val="both"/>
        <w:rPr>
          <w:rFonts w:ascii="Times New Roman" w:hAnsi="Times New Roman"/>
        </w:rPr>
      </w:pPr>
      <w:bookmarkStart w:id="0" w:name="_GoBack"/>
      <w:bookmarkEnd w:id="0"/>
    </w:p>
    <w:p w:rsidR="003E5F4B" w:rsidRDefault="003E5F4B" w:rsidP="003E5F4B">
      <w:pPr>
        <w:rPr>
          <w:sz w:val="22"/>
          <w:szCs w:val="22"/>
        </w:rPr>
      </w:pPr>
    </w:p>
    <w:p w:rsidR="003E5F4B" w:rsidRDefault="00CB0D54" w:rsidP="003E5F4B">
      <w:r>
        <w:t>Draft dated 10</w:t>
      </w:r>
      <w:r w:rsidR="00232F45" w:rsidRPr="00232F45">
        <w:rPr>
          <w:vertAlign w:val="superscript"/>
        </w:rPr>
        <w:t>th</w:t>
      </w:r>
      <w:r>
        <w:t xml:space="preserve"> July</w:t>
      </w:r>
      <w:r w:rsidR="001C3978">
        <w:t xml:space="preserve"> 2015</w:t>
      </w:r>
      <w:r w:rsidR="003E5F4B">
        <w:t>.</w:t>
      </w:r>
    </w:p>
    <w:sectPr w:rsidR="003E5F4B" w:rsidSect="007F56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7B9"/>
    <w:multiLevelType w:val="hybridMultilevel"/>
    <w:tmpl w:val="A10AADC2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B">
      <w:start w:val="1"/>
      <w:numFmt w:val="lowerRoman"/>
      <w:lvlText w:val="%2."/>
      <w:lvlJc w:val="righ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C74FF1"/>
    <w:multiLevelType w:val="hybridMultilevel"/>
    <w:tmpl w:val="E11CB2F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">
    <w:nsid w:val="036144DE"/>
    <w:multiLevelType w:val="hybridMultilevel"/>
    <w:tmpl w:val="5440A4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36EB1"/>
    <w:multiLevelType w:val="hybridMultilevel"/>
    <w:tmpl w:val="5BA4F654"/>
    <w:lvl w:ilvl="0" w:tplc="256E31E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8F70F3A"/>
    <w:multiLevelType w:val="hybridMultilevel"/>
    <w:tmpl w:val="C13CCDDA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65068"/>
    <w:multiLevelType w:val="hybridMultilevel"/>
    <w:tmpl w:val="91F8774A"/>
    <w:lvl w:ilvl="0" w:tplc="CEB0E9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8D1F2F"/>
    <w:multiLevelType w:val="hybridMultilevel"/>
    <w:tmpl w:val="132E4D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23F37"/>
    <w:multiLevelType w:val="hybridMultilevel"/>
    <w:tmpl w:val="C5DAD6F0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341802"/>
    <w:multiLevelType w:val="hybridMultilevel"/>
    <w:tmpl w:val="A9549A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03B5E"/>
    <w:multiLevelType w:val="hybridMultilevel"/>
    <w:tmpl w:val="ABC2A6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B10CE"/>
    <w:multiLevelType w:val="hybridMultilevel"/>
    <w:tmpl w:val="A20E9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5E72B7"/>
    <w:multiLevelType w:val="hybridMultilevel"/>
    <w:tmpl w:val="14D47456"/>
    <w:lvl w:ilvl="0" w:tplc="13CAA94A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16870009"/>
    <w:multiLevelType w:val="hybridMultilevel"/>
    <w:tmpl w:val="C568BA8C"/>
    <w:lvl w:ilvl="0" w:tplc="FA08BAC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193D68C5"/>
    <w:multiLevelType w:val="hybridMultilevel"/>
    <w:tmpl w:val="AE08E026"/>
    <w:lvl w:ilvl="0" w:tplc="765AD17A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1A3A549A"/>
    <w:multiLevelType w:val="hybridMultilevel"/>
    <w:tmpl w:val="DFF67796"/>
    <w:lvl w:ilvl="0" w:tplc="1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1AB426AC"/>
    <w:multiLevelType w:val="hybridMultilevel"/>
    <w:tmpl w:val="3E161C00"/>
    <w:lvl w:ilvl="0" w:tplc="BB7E7768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1C495704"/>
    <w:multiLevelType w:val="hybridMultilevel"/>
    <w:tmpl w:val="D312CF62"/>
    <w:lvl w:ilvl="0" w:tplc="62EA10C0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24742D72"/>
    <w:multiLevelType w:val="hybridMultilevel"/>
    <w:tmpl w:val="FE906D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A50F72"/>
    <w:multiLevelType w:val="hybridMultilevel"/>
    <w:tmpl w:val="4DB0E6FC"/>
    <w:lvl w:ilvl="0" w:tplc="7EA4C8C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2F910CE7"/>
    <w:multiLevelType w:val="hybridMultilevel"/>
    <w:tmpl w:val="533C87AA"/>
    <w:lvl w:ilvl="0" w:tplc="A3C676C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33075E64"/>
    <w:multiLevelType w:val="hybridMultilevel"/>
    <w:tmpl w:val="F15049A6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57DC4"/>
    <w:multiLevelType w:val="hybridMultilevel"/>
    <w:tmpl w:val="1CAC3B96"/>
    <w:lvl w:ilvl="0" w:tplc="18090019">
      <w:start w:val="1"/>
      <w:numFmt w:val="lowerLetter"/>
      <w:lvlText w:val="%1."/>
      <w:lvlJc w:val="left"/>
      <w:pPr>
        <w:ind w:left="2520" w:hanging="360"/>
      </w:p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7F86D6B"/>
    <w:multiLevelType w:val="hybridMultilevel"/>
    <w:tmpl w:val="BD4A3DB4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90340"/>
    <w:multiLevelType w:val="hybridMultilevel"/>
    <w:tmpl w:val="95E60118"/>
    <w:lvl w:ilvl="0" w:tplc="773E0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" w:hAnsi="Lucida Sans" w:hint="default"/>
      </w:rPr>
    </w:lvl>
    <w:lvl w:ilvl="1" w:tplc="48C041C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Sans" w:hAnsi="Lucida Sans" w:hint="default"/>
      </w:rPr>
    </w:lvl>
    <w:lvl w:ilvl="2" w:tplc="DFAAF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Sans" w:hAnsi="Lucida Sans" w:hint="default"/>
      </w:rPr>
    </w:lvl>
    <w:lvl w:ilvl="3" w:tplc="F09AD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" w:hAnsi="Lucida Sans" w:hint="default"/>
      </w:rPr>
    </w:lvl>
    <w:lvl w:ilvl="4" w:tplc="8C6EC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Sans" w:hAnsi="Lucida Sans" w:hint="default"/>
      </w:rPr>
    </w:lvl>
    <w:lvl w:ilvl="5" w:tplc="2F760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Sans" w:hAnsi="Lucida Sans" w:hint="default"/>
      </w:rPr>
    </w:lvl>
    <w:lvl w:ilvl="6" w:tplc="C3D8D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" w:hAnsi="Lucida Sans" w:hint="default"/>
      </w:rPr>
    </w:lvl>
    <w:lvl w:ilvl="7" w:tplc="F39EA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Sans" w:hAnsi="Lucida Sans" w:hint="default"/>
      </w:rPr>
    </w:lvl>
    <w:lvl w:ilvl="8" w:tplc="BBE03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Sans" w:hAnsi="Lucida Sans" w:hint="default"/>
      </w:rPr>
    </w:lvl>
  </w:abstractNum>
  <w:abstractNum w:abstractNumId="24">
    <w:nsid w:val="3C246BD7"/>
    <w:multiLevelType w:val="hybridMultilevel"/>
    <w:tmpl w:val="DF426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F71C4"/>
    <w:multiLevelType w:val="hybridMultilevel"/>
    <w:tmpl w:val="26CCED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05301"/>
    <w:multiLevelType w:val="hybridMultilevel"/>
    <w:tmpl w:val="212E3096"/>
    <w:lvl w:ilvl="0" w:tplc="CEAACD8C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4A283671"/>
    <w:multiLevelType w:val="hybridMultilevel"/>
    <w:tmpl w:val="602AB0E2"/>
    <w:lvl w:ilvl="0" w:tplc="0478AAA0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4C644C6E"/>
    <w:multiLevelType w:val="hybridMultilevel"/>
    <w:tmpl w:val="D25CACC6"/>
    <w:lvl w:ilvl="0" w:tplc="BF62B39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9">
    <w:nsid w:val="50A22318"/>
    <w:multiLevelType w:val="hybridMultilevel"/>
    <w:tmpl w:val="40AEB414"/>
    <w:lvl w:ilvl="0" w:tplc="624A1A60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30">
    <w:nsid w:val="52C064DF"/>
    <w:multiLevelType w:val="hybridMultilevel"/>
    <w:tmpl w:val="70A2666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B">
      <w:start w:val="1"/>
      <w:numFmt w:val="lowerRoman"/>
      <w:lvlText w:val="%2."/>
      <w:lvlJc w:val="righ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30C2AD6"/>
    <w:multiLevelType w:val="hybridMultilevel"/>
    <w:tmpl w:val="2116A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0578AC"/>
    <w:multiLevelType w:val="hybridMultilevel"/>
    <w:tmpl w:val="5C78E2A2"/>
    <w:lvl w:ilvl="0" w:tplc="1FE025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6B4C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86FA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44F42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82A1B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9652B2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E9B7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5E195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3CEC1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972C9D"/>
    <w:multiLevelType w:val="hybridMultilevel"/>
    <w:tmpl w:val="45F2D134"/>
    <w:lvl w:ilvl="0" w:tplc="5D887D5A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34">
    <w:nsid w:val="57C97F20"/>
    <w:multiLevelType w:val="hybridMultilevel"/>
    <w:tmpl w:val="8AEAA15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039EF"/>
    <w:multiLevelType w:val="hybridMultilevel"/>
    <w:tmpl w:val="A950EE5E"/>
    <w:lvl w:ilvl="0" w:tplc="4634A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6">
    <w:nsid w:val="68A14085"/>
    <w:multiLevelType w:val="hybridMultilevel"/>
    <w:tmpl w:val="FA7E37C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E35AB"/>
    <w:multiLevelType w:val="hybridMultilevel"/>
    <w:tmpl w:val="27C646F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3">
      <w:start w:val="1"/>
      <w:numFmt w:val="upperRoman"/>
      <w:lvlText w:val="%2."/>
      <w:lvlJc w:val="righ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656FFC"/>
    <w:multiLevelType w:val="hybridMultilevel"/>
    <w:tmpl w:val="0BCAC566"/>
    <w:lvl w:ilvl="0" w:tplc="11AE9CB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9">
    <w:nsid w:val="6F74030E"/>
    <w:multiLevelType w:val="hybridMultilevel"/>
    <w:tmpl w:val="E8163FFE"/>
    <w:lvl w:ilvl="0" w:tplc="308E1A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17667"/>
    <w:multiLevelType w:val="hybridMultilevel"/>
    <w:tmpl w:val="364C8DCC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522A0"/>
    <w:multiLevelType w:val="hybridMultilevel"/>
    <w:tmpl w:val="8E361DFA"/>
    <w:lvl w:ilvl="0" w:tplc="DF16D6AE">
      <w:start w:val="1"/>
      <w:numFmt w:val="decimal"/>
      <w:lvlText w:val="%1."/>
      <w:lvlJc w:val="left"/>
      <w:pPr>
        <w:ind w:left="678" w:hanging="360"/>
      </w:pPr>
    </w:lvl>
    <w:lvl w:ilvl="1" w:tplc="18090019">
      <w:start w:val="1"/>
      <w:numFmt w:val="lowerLetter"/>
      <w:lvlText w:val="%2."/>
      <w:lvlJc w:val="left"/>
      <w:pPr>
        <w:ind w:left="1398" w:hanging="360"/>
      </w:pPr>
    </w:lvl>
    <w:lvl w:ilvl="2" w:tplc="1809001B">
      <w:start w:val="1"/>
      <w:numFmt w:val="lowerRoman"/>
      <w:lvlText w:val="%3."/>
      <w:lvlJc w:val="right"/>
      <w:pPr>
        <w:ind w:left="2118" w:hanging="180"/>
      </w:pPr>
    </w:lvl>
    <w:lvl w:ilvl="3" w:tplc="1809000F">
      <w:start w:val="1"/>
      <w:numFmt w:val="decimal"/>
      <w:lvlText w:val="%4."/>
      <w:lvlJc w:val="left"/>
      <w:pPr>
        <w:ind w:left="2838" w:hanging="360"/>
      </w:pPr>
    </w:lvl>
    <w:lvl w:ilvl="4" w:tplc="18090019">
      <w:start w:val="1"/>
      <w:numFmt w:val="lowerLetter"/>
      <w:lvlText w:val="%5."/>
      <w:lvlJc w:val="left"/>
      <w:pPr>
        <w:ind w:left="3558" w:hanging="360"/>
      </w:pPr>
    </w:lvl>
    <w:lvl w:ilvl="5" w:tplc="1809001B">
      <w:start w:val="1"/>
      <w:numFmt w:val="lowerRoman"/>
      <w:lvlText w:val="%6."/>
      <w:lvlJc w:val="right"/>
      <w:pPr>
        <w:ind w:left="4278" w:hanging="180"/>
      </w:pPr>
    </w:lvl>
    <w:lvl w:ilvl="6" w:tplc="1809000F">
      <w:start w:val="1"/>
      <w:numFmt w:val="decimal"/>
      <w:lvlText w:val="%7."/>
      <w:lvlJc w:val="left"/>
      <w:pPr>
        <w:ind w:left="4998" w:hanging="360"/>
      </w:pPr>
    </w:lvl>
    <w:lvl w:ilvl="7" w:tplc="18090019">
      <w:start w:val="1"/>
      <w:numFmt w:val="lowerLetter"/>
      <w:lvlText w:val="%8."/>
      <w:lvlJc w:val="left"/>
      <w:pPr>
        <w:ind w:left="5718" w:hanging="360"/>
      </w:pPr>
    </w:lvl>
    <w:lvl w:ilvl="8" w:tplc="1809001B">
      <w:start w:val="1"/>
      <w:numFmt w:val="lowerRoman"/>
      <w:lvlText w:val="%9."/>
      <w:lvlJc w:val="right"/>
      <w:pPr>
        <w:ind w:left="6438" w:hanging="180"/>
      </w:pPr>
    </w:lvl>
  </w:abstractNum>
  <w:abstractNum w:abstractNumId="42">
    <w:nsid w:val="75C424A0"/>
    <w:multiLevelType w:val="hybridMultilevel"/>
    <w:tmpl w:val="7EE6D6E0"/>
    <w:lvl w:ilvl="0" w:tplc="82AEC56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3">
    <w:nsid w:val="77E00C72"/>
    <w:multiLevelType w:val="hybridMultilevel"/>
    <w:tmpl w:val="00F897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914B4"/>
    <w:multiLevelType w:val="hybridMultilevel"/>
    <w:tmpl w:val="813A3324"/>
    <w:lvl w:ilvl="0" w:tplc="57667CC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5">
    <w:nsid w:val="7EBE11EC"/>
    <w:multiLevelType w:val="hybridMultilevel"/>
    <w:tmpl w:val="85E424B4"/>
    <w:lvl w:ilvl="0" w:tplc="7B2EFA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345F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8C4F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699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984F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6821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A299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4ADB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031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0"/>
  </w:num>
  <w:num w:numId="3">
    <w:abstractNumId w:val="36"/>
  </w:num>
  <w:num w:numId="4">
    <w:abstractNumId w:val="34"/>
  </w:num>
  <w:num w:numId="5">
    <w:abstractNumId w:val="20"/>
  </w:num>
  <w:num w:numId="6">
    <w:abstractNumId w:val="39"/>
  </w:num>
  <w:num w:numId="7">
    <w:abstractNumId w:val="4"/>
  </w:num>
  <w:num w:numId="8">
    <w:abstractNumId w:val="30"/>
  </w:num>
  <w:num w:numId="9">
    <w:abstractNumId w:val="45"/>
  </w:num>
  <w:num w:numId="10">
    <w:abstractNumId w:val="37"/>
  </w:num>
  <w:num w:numId="11">
    <w:abstractNumId w:val="0"/>
  </w:num>
  <w:num w:numId="12">
    <w:abstractNumId w:val="21"/>
  </w:num>
  <w:num w:numId="13">
    <w:abstractNumId w:val="22"/>
  </w:num>
  <w:num w:numId="14">
    <w:abstractNumId w:val="1"/>
  </w:num>
  <w:num w:numId="15">
    <w:abstractNumId w:val="12"/>
  </w:num>
  <w:num w:numId="16">
    <w:abstractNumId w:val="7"/>
  </w:num>
  <w:num w:numId="17">
    <w:abstractNumId w:val="9"/>
  </w:num>
  <w:num w:numId="18">
    <w:abstractNumId w:val="1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"/>
  </w:num>
  <w:num w:numId="30">
    <w:abstractNumId w:val="42"/>
  </w:num>
  <w:num w:numId="31">
    <w:abstractNumId w:val="28"/>
  </w:num>
  <w:num w:numId="32">
    <w:abstractNumId w:val="31"/>
  </w:num>
  <w:num w:numId="33">
    <w:abstractNumId w:val="35"/>
  </w:num>
  <w:num w:numId="34">
    <w:abstractNumId w:val="17"/>
  </w:num>
  <w:num w:numId="35">
    <w:abstractNumId w:val="18"/>
  </w:num>
  <w:num w:numId="36">
    <w:abstractNumId w:val="25"/>
  </w:num>
  <w:num w:numId="37">
    <w:abstractNumId w:val="43"/>
  </w:num>
  <w:num w:numId="38">
    <w:abstractNumId w:val="10"/>
  </w:num>
  <w:num w:numId="39">
    <w:abstractNumId w:val="1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2"/>
  </w:num>
  <w:num w:numId="43">
    <w:abstractNumId w:val="24"/>
  </w:num>
  <w:num w:numId="44">
    <w:abstractNumId w:val="14"/>
  </w:num>
  <w:num w:numId="45">
    <w:abstractNumId w:val="23"/>
  </w:num>
  <w:num w:numId="46">
    <w:abstractNumId w:val="44"/>
  </w:num>
  <w:num w:numId="47">
    <w:abstractNumId w:val="8"/>
  </w:num>
  <w:num w:numId="48">
    <w:abstractNumId w:val="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F3"/>
    <w:rsid w:val="00000061"/>
    <w:rsid w:val="0000156F"/>
    <w:rsid w:val="00002900"/>
    <w:rsid w:val="00003D03"/>
    <w:rsid w:val="00004A21"/>
    <w:rsid w:val="00005101"/>
    <w:rsid w:val="000051CD"/>
    <w:rsid w:val="000052C7"/>
    <w:rsid w:val="00005FF4"/>
    <w:rsid w:val="0000682A"/>
    <w:rsid w:val="00012944"/>
    <w:rsid w:val="00013634"/>
    <w:rsid w:val="0001445C"/>
    <w:rsid w:val="00015433"/>
    <w:rsid w:val="00017157"/>
    <w:rsid w:val="00020B7C"/>
    <w:rsid w:val="00020C71"/>
    <w:rsid w:val="00021FC8"/>
    <w:rsid w:val="000224B7"/>
    <w:rsid w:val="00022A36"/>
    <w:rsid w:val="00026ED9"/>
    <w:rsid w:val="000329CF"/>
    <w:rsid w:val="00032EC6"/>
    <w:rsid w:val="000347A5"/>
    <w:rsid w:val="00034D28"/>
    <w:rsid w:val="0004160C"/>
    <w:rsid w:val="00043DC5"/>
    <w:rsid w:val="00044971"/>
    <w:rsid w:val="0004536E"/>
    <w:rsid w:val="000464AF"/>
    <w:rsid w:val="000507D4"/>
    <w:rsid w:val="00050E2A"/>
    <w:rsid w:val="00051790"/>
    <w:rsid w:val="000526B7"/>
    <w:rsid w:val="000540FA"/>
    <w:rsid w:val="000542A7"/>
    <w:rsid w:val="00055D02"/>
    <w:rsid w:val="0006366E"/>
    <w:rsid w:val="0006615F"/>
    <w:rsid w:val="00066DDA"/>
    <w:rsid w:val="00071784"/>
    <w:rsid w:val="00071E84"/>
    <w:rsid w:val="00073014"/>
    <w:rsid w:val="00073444"/>
    <w:rsid w:val="00080015"/>
    <w:rsid w:val="000815C0"/>
    <w:rsid w:val="00084CF9"/>
    <w:rsid w:val="00086C43"/>
    <w:rsid w:val="00086D4A"/>
    <w:rsid w:val="00087B75"/>
    <w:rsid w:val="00090402"/>
    <w:rsid w:val="00090EDA"/>
    <w:rsid w:val="000913FC"/>
    <w:rsid w:val="00092832"/>
    <w:rsid w:val="0009300D"/>
    <w:rsid w:val="000943E7"/>
    <w:rsid w:val="000967E0"/>
    <w:rsid w:val="00097976"/>
    <w:rsid w:val="000A228C"/>
    <w:rsid w:val="000A4653"/>
    <w:rsid w:val="000A46E2"/>
    <w:rsid w:val="000A48C9"/>
    <w:rsid w:val="000A585E"/>
    <w:rsid w:val="000A7ADC"/>
    <w:rsid w:val="000A7DCB"/>
    <w:rsid w:val="000A7EA0"/>
    <w:rsid w:val="000B414D"/>
    <w:rsid w:val="000B7B80"/>
    <w:rsid w:val="000C03E8"/>
    <w:rsid w:val="000C171C"/>
    <w:rsid w:val="000D1BCC"/>
    <w:rsid w:val="000D3B91"/>
    <w:rsid w:val="000D4143"/>
    <w:rsid w:val="000D49F3"/>
    <w:rsid w:val="000D5F0A"/>
    <w:rsid w:val="000D5F95"/>
    <w:rsid w:val="000E0CE3"/>
    <w:rsid w:val="000E2096"/>
    <w:rsid w:val="000E4794"/>
    <w:rsid w:val="000F16A4"/>
    <w:rsid w:val="000F219B"/>
    <w:rsid w:val="000F39CA"/>
    <w:rsid w:val="000F5394"/>
    <w:rsid w:val="000F57E7"/>
    <w:rsid w:val="000F6110"/>
    <w:rsid w:val="000F66F9"/>
    <w:rsid w:val="00100B63"/>
    <w:rsid w:val="00101CD6"/>
    <w:rsid w:val="00102B03"/>
    <w:rsid w:val="00102B2D"/>
    <w:rsid w:val="00106CE6"/>
    <w:rsid w:val="00106DF9"/>
    <w:rsid w:val="001072D3"/>
    <w:rsid w:val="001117FE"/>
    <w:rsid w:val="00111E55"/>
    <w:rsid w:val="00114968"/>
    <w:rsid w:val="001149EB"/>
    <w:rsid w:val="0011565A"/>
    <w:rsid w:val="0011690F"/>
    <w:rsid w:val="00116E8A"/>
    <w:rsid w:val="0011768D"/>
    <w:rsid w:val="001176C9"/>
    <w:rsid w:val="00117B69"/>
    <w:rsid w:val="00126BF6"/>
    <w:rsid w:val="00127BEF"/>
    <w:rsid w:val="00127E49"/>
    <w:rsid w:val="00131180"/>
    <w:rsid w:val="00131884"/>
    <w:rsid w:val="00131BE4"/>
    <w:rsid w:val="00132958"/>
    <w:rsid w:val="00141543"/>
    <w:rsid w:val="001416E5"/>
    <w:rsid w:val="00145B05"/>
    <w:rsid w:val="00147455"/>
    <w:rsid w:val="001475EB"/>
    <w:rsid w:val="00147E6D"/>
    <w:rsid w:val="00150D54"/>
    <w:rsid w:val="00156BD0"/>
    <w:rsid w:val="00164F46"/>
    <w:rsid w:val="001651A6"/>
    <w:rsid w:val="001655AA"/>
    <w:rsid w:val="00167C0D"/>
    <w:rsid w:val="00171AC1"/>
    <w:rsid w:val="001720F2"/>
    <w:rsid w:val="001722B5"/>
    <w:rsid w:val="001745BC"/>
    <w:rsid w:val="0017467E"/>
    <w:rsid w:val="001827BD"/>
    <w:rsid w:val="001836C0"/>
    <w:rsid w:val="001844B6"/>
    <w:rsid w:val="00185F13"/>
    <w:rsid w:val="00186820"/>
    <w:rsid w:val="00187C17"/>
    <w:rsid w:val="0019412F"/>
    <w:rsid w:val="0019602F"/>
    <w:rsid w:val="001A3821"/>
    <w:rsid w:val="001A3939"/>
    <w:rsid w:val="001A5CCD"/>
    <w:rsid w:val="001A7E9F"/>
    <w:rsid w:val="001B0E7F"/>
    <w:rsid w:val="001B1CB1"/>
    <w:rsid w:val="001B37EE"/>
    <w:rsid w:val="001B40E9"/>
    <w:rsid w:val="001B5582"/>
    <w:rsid w:val="001B6729"/>
    <w:rsid w:val="001C3978"/>
    <w:rsid w:val="001C4730"/>
    <w:rsid w:val="001C6075"/>
    <w:rsid w:val="001C6A9E"/>
    <w:rsid w:val="001C6EF2"/>
    <w:rsid w:val="001D0FEA"/>
    <w:rsid w:val="001D1E5D"/>
    <w:rsid w:val="001D331E"/>
    <w:rsid w:val="001D4C12"/>
    <w:rsid w:val="001D4D16"/>
    <w:rsid w:val="001D601F"/>
    <w:rsid w:val="001D7F54"/>
    <w:rsid w:val="001E0449"/>
    <w:rsid w:val="001E0B3D"/>
    <w:rsid w:val="001E0E61"/>
    <w:rsid w:val="001E1BFE"/>
    <w:rsid w:val="001E234A"/>
    <w:rsid w:val="001E38B1"/>
    <w:rsid w:val="001E3F90"/>
    <w:rsid w:val="001E4226"/>
    <w:rsid w:val="001E4F5D"/>
    <w:rsid w:val="001E797E"/>
    <w:rsid w:val="001F1AD0"/>
    <w:rsid w:val="001F551A"/>
    <w:rsid w:val="00200F87"/>
    <w:rsid w:val="00201EC8"/>
    <w:rsid w:val="002028AB"/>
    <w:rsid w:val="002031D3"/>
    <w:rsid w:val="00204058"/>
    <w:rsid w:val="002047A1"/>
    <w:rsid w:val="00210273"/>
    <w:rsid w:val="00213A24"/>
    <w:rsid w:val="002142EF"/>
    <w:rsid w:val="00215664"/>
    <w:rsid w:val="0022072C"/>
    <w:rsid w:val="0022517A"/>
    <w:rsid w:val="0023031D"/>
    <w:rsid w:val="00232F45"/>
    <w:rsid w:val="00234B0E"/>
    <w:rsid w:val="0023693F"/>
    <w:rsid w:val="00240890"/>
    <w:rsid w:val="00242C46"/>
    <w:rsid w:val="002441B8"/>
    <w:rsid w:val="00244499"/>
    <w:rsid w:val="00244E25"/>
    <w:rsid w:val="002453A8"/>
    <w:rsid w:val="00247B5C"/>
    <w:rsid w:val="00247BB0"/>
    <w:rsid w:val="0025111D"/>
    <w:rsid w:val="00251D0B"/>
    <w:rsid w:val="002524ED"/>
    <w:rsid w:val="00252827"/>
    <w:rsid w:val="002528A9"/>
    <w:rsid w:val="00252CB5"/>
    <w:rsid w:val="002535F8"/>
    <w:rsid w:val="002541D5"/>
    <w:rsid w:val="0025620A"/>
    <w:rsid w:val="00261527"/>
    <w:rsid w:val="00261EDA"/>
    <w:rsid w:val="00265713"/>
    <w:rsid w:val="002659E3"/>
    <w:rsid w:val="00266BD7"/>
    <w:rsid w:val="002711E3"/>
    <w:rsid w:val="0027138E"/>
    <w:rsid w:val="00275F18"/>
    <w:rsid w:val="0028157C"/>
    <w:rsid w:val="0028227C"/>
    <w:rsid w:val="00283858"/>
    <w:rsid w:val="00283F4B"/>
    <w:rsid w:val="00285B1C"/>
    <w:rsid w:val="0028630A"/>
    <w:rsid w:val="0028702A"/>
    <w:rsid w:val="0029003F"/>
    <w:rsid w:val="00292531"/>
    <w:rsid w:val="002929C3"/>
    <w:rsid w:val="00292EA3"/>
    <w:rsid w:val="00294BE1"/>
    <w:rsid w:val="00294EB1"/>
    <w:rsid w:val="0029665A"/>
    <w:rsid w:val="002A1D41"/>
    <w:rsid w:val="002A46EC"/>
    <w:rsid w:val="002A56F3"/>
    <w:rsid w:val="002A5CD1"/>
    <w:rsid w:val="002A5E48"/>
    <w:rsid w:val="002A6D6D"/>
    <w:rsid w:val="002B103C"/>
    <w:rsid w:val="002B108A"/>
    <w:rsid w:val="002B4093"/>
    <w:rsid w:val="002B5B0B"/>
    <w:rsid w:val="002B6EDD"/>
    <w:rsid w:val="002C07B2"/>
    <w:rsid w:val="002C231C"/>
    <w:rsid w:val="002C24DA"/>
    <w:rsid w:val="002C4A53"/>
    <w:rsid w:val="002C50D4"/>
    <w:rsid w:val="002C697D"/>
    <w:rsid w:val="002D0A4E"/>
    <w:rsid w:val="002D63B2"/>
    <w:rsid w:val="002D6E9E"/>
    <w:rsid w:val="002E0631"/>
    <w:rsid w:val="002E5B4E"/>
    <w:rsid w:val="002E6162"/>
    <w:rsid w:val="002E75C7"/>
    <w:rsid w:val="002F01FA"/>
    <w:rsid w:val="002F12C7"/>
    <w:rsid w:val="002F19F0"/>
    <w:rsid w:val="002F2997"/>
    <w:rsid w:val="002F5BDF"/>
    <w:rsid w:val="002F67B6"/>
    <w:rsid w:val="002F69A8"/>
    <w:rsid w:val="002F6DC2"/>
    <w:rsid w:val="002F7C53"/>
    <w:rsid w:val="002F7FD2"/>
    <w:rsid w:val="00301EA9"/>
    <w:rsid w:val="00302573"/>
    <w:rsid w:val="00304454"/>
    <w:rsid w:val="003078A0"/>
    <w:rsid w:val="00312574"/>
    <w:rsid w:val="00312C34"/>
    <w:rsid w:val="003135C6"/>
    <w:rsid w:val="003137DF"/>
    <w:rsid w:val="003146D4"/>
    <w:rsid w:val="00314C08"/>
    <w:rsid w:val="003158C6"/>
    <w:rsid w:val="003178B7"/>
    <w:rsid w:val="00320B79"/>
    <w:rsid w:val="00321A02"/>
    <w:rsid w:val="00322A6B"/>
    <w:rsid w:val="003248DE"/>
    <w:rsid w:val="003259A8"/>
    <w:rsid w:val="00326FE9"/>
    <w:rsid w:val="00330036"/>
    <w:rsid w:val="00330395"/>
    <w:rsid w:val="0033066D"/>
    <w:rsid w:val="003320D6"/>
    <w:rsid w:val="00332310"/>
    <w:rsid w:val="00333B08"/>
    <w:rsid w:val="00335A1A"/>
    <w:rsid w:val="003415CA"/>
    <w:rsid w:val="00341A6E"/>
    <w:rsid w:val="003443B2"/>
    <w:rsid w:val="00344836"/>
    <w:rsid w:val="00352EBC"/>
    <w:rsid w:val="003535BE"/>
    <w:rsid w:val="003567AF"/>
    <w:rsid w:val="00361179"/>
    <w:rsid w:val="00362CD4"/>
    <w:rsid w:val="00363BB6"/>
    <w:rsid w:val="00373D3E"/>
    <w:rsid w:val="00374AF3"/>
    <w:rsid w:val="00375213"/>
    <w:rsid w:val="00380324"/>
    <w:rsid w:val="00380614"/>
    <w:rsid w:val="00380DBA"/>
    <w:rsid w:val="0038174B"/>
    <w:rsid w:val="00382ECA"/>
    <w:rsid w:val="0038368D"/>
    <w:rsid w:val="00384FBF"/>
    <w:rsid w:val="00385A4D"/>
    <w:rsid w:val="003869A3"/>
    <w:rsid w:val="0039015E"/>
    <w:rsid w:val="003902A8"/>
    <w:rsid w:val="00392CDA"/>
    <w:rsid w:val="00393112"/>
    <w:rsid w:val="00394FD3"/>
    <w:rsid w:val="00395534"/>
    <w:rsid w:val="00395C54"/>
    <w:rsid w:val="003968DD"/>
    <w:rsid w:val="003A6141"/>
    <w:rsid w:val="003A67ED"/>
    <w:rsid w:val="003A6B23"/>
    <w:rsid w:val="003A7AD2"/>
    <w:rsid w:val="003A7FC1"/>
    <w:rsid w:val="003B4D24"/>
    <w:rsid w:val="003B5171"/>
    <w:rsid w:val="003B6F8B"/>
    <w:rsid w:val="003C0703"/>
    <w:rsid w:val="003C1335"/>
    <w:rsid w:val="003C1531"/>
    <w:rsid w:val="003C2584"/>
    <w:rsid w:val="003C2C67"/>
    <w:rsid w:val="003C3217"/>
    <w:rsid w:val="003C352D"/>
    <w:rsid w:val="003C38FB"/>
    <w:rsid w:val="003C5DF9"/>
    <w:rsid w:val="003D1849"/>
    <w:rsid w:val="003D4E24"/>
    <w:rsid w:val="003D5793"/>
    <w:rsid w:val="003E0D9F"/>
    <w:rsid w:val="003E38AA"/>
    <w:rsid w:val="003E43AB"/>
    <w:rsid w:val="003E5304"/>
    <w:rsid w:val="003E5F4B"/>
    <w:rsid w:val="003E74B6"/>
    <w:rsid w:val="003E76D0"/>
    <w:rsid w:val="003F1978"/>
    <w:rsid w:val="003F208B"/>
    <w:rsid w:val="003F38DD"/>
    <w:rsid w:val="00400257"/>
    <w:rsid w:val="00402D68"/>
    <w:rsid w:val="00403012"/>
    <w:rsid w:val="00404496"/>
    <w:rsid w:val="0040625F"/>
    <w:rsid w:val="004062D7"/>
    <w:rsid w:val="004066DA"/>
    <w:rsid w:val="004074DE"/>
    <w:rsid w:val="004147AB"/>
    <w:rsid w:val="004148A4"/>
    <w:rsid w:val="00415F2C"/>
    <w:rsid w:val="00417436"/>
    <w:rsid w:val="0042099E"/>
    <w:rsid w:val="004235A7"/>
    <w:rsid w:val="00425930"/>
    <w:rsid w:val="00425F3E"/>
    <w:rsid w:val="00425F7C"/>
    <w:rsid w:val="004268B0"/>
    <w:rsid w:val="004350CD"/>
    <w:rsid w:val="004356DE"/>
    <w:rsid w:val="004359DD"/>
    <w:rsid w:val="00440B86"/>
    <w:rsid w:val="004441CC"/>
    <w:rsid w:val="00444846"/>
    <w:rsid w:val="00447080"/>
    <w:rsid w:val="0044727A"/>
    <w:rsid w:val="00447747"/>
    <w:rsid w:val="0045057A"/>
    <w:rsid w:val="004530FE"/>
    <w:rsid w:val="00456F6F"/>
    <w:rsid w:val="00457AE5"/>
    <w:rsid w:val="00460A69"/>
    <w:rsid w:val="00461009"/>
    <w:rsid w:val="00463747"/>
    <w:rsid w:val="0046702A"/>
    <w:rsid w:val="00467CF3"/>
    <w:rsid w:val="0047432F"/>
    <w:rsid w:val="004750B4"/>
    <w:rsid w:val="00476766"/>
    <w:rsid w:val="00481D2F"/>
    <w:rsid w:val="00482976"/>
    <w:rsid w:val="00482C7E"/>
    <w:rsid w:val="004858EA"/>
    <w:rsid w:val="00491194"/>
    <w:rsid w:val="00492FF9"/>
    <w:rsid w:val="00494F23"/>
    <w:rsid w:val="004963CE"/>
    <w:rsid w:val="004A028B"/>
    <w:rsid w:val="004A1AED"/>
    <w:rsid w:val="004A1B7F"/>
    <w:rsid w:val="004A505F"/>
    <w:rsid w:val="004A58B3"/>
    <w:rsid w:val="004A69FB"/>
    <w:rsid w:val="004A788D"/>
    <w:rsid w:val="004B077A"/>
    <w:rsid w:val="004B087E"/>
    <w:rsid w:val="004B161B"/>
    <w:rsid w:val="004B1DFC"/>
    <w:rsid w:val="004B38A6"/>
    <w:rsid w:val="004B473D"/>
    <w:rsid w:val="004B5E5F"/>
    <w:rsid w:val="004B7590"/>
    <w:rsid w:val="004B7606"/>
    <w:rsid w:val="004C0FBC"/>
    <w:rsid w:val="004C16E1"/>
    <w:rsid w:val="004C3F1F"/>
    <w:rsid w:val="004D028F"/>
    <w:rsid w:val="004D51AE"/>
    <w:rsid w:val="004D51BB"/>
    <w:rsid w:val="004D5826"/>
    <w:rsid w:val="004D5BA5"/>
    <w:rsid w:val="004E1429"/>
    <w:rsid w:val="004E2BF2"/>
    <w:rsid w:val="004E34EA"/>
    <w:rsid w:val="004E7B64"/>
    <w:rsid w:val="004F117A"/>
    <w:rsid w:val="004F58A5"/>
    <w:rsid w:val="004F6830"/>
    <w:rsid w:val="005007CE"/>
    <w:rsid w:val="005033F8"/>
    <w:rsid w:val="00505063"/>
    <w:rsid w:val="0050697C"/>
    <w:rsid w:val="00506C46"/>
    <w:rsid w:val="00512E96"/>
    <w:rsid w:val="00513548"/>
    <w:rsid w:val="00513AF4"/>
    <w:rsid w:val="00514171"/>
    <w:rsid w:val="00516E95"/>
    <w:rsid w:val="00516FF4"/>
    <w:rsid w:val="00520317"/>
    <w:rsid w:val="00521151"/>
    <w:rsid w:val="00522046"/>
    <w:rsid w:val="0052262B"/>
    <w:rsid w:val="00522A15"/>
    <w:rsid w:val="005236E1"/>
    <w:rsid w:val="00526353"/>
    <w:rsid w:val="00526553"/>
    <w:rsid w:val="005317C3"/>
    <w:rsid w:val="00532878"/>
    <w:rsid w:val="005337A4"/>
    <w:rsid w:val="00533A3A"/>
    <w:rsid w:val="0053415E"/>
    <w:rsid w:val="00534AA2"/>
    <w:rsid w:val="00536D63"/>
    <w:rsid w:val="00536E5D"/>
    <w:rsid w:val="005375D2"/>
    <w:rsid w:val="0054026F"/>
    <w:rsid w:val="00540836"/>
    <w:rsid w:val="00543105"/>
    <w:rsid w:val="005433B2"/>
    <w:rsid w:val="005474C5"/>
    <w:rsid w:val="00553761"/>
    <w:rsid w:val="0055594F"/>
    <w:rsid w:val="00555CD8"/>
    <w:rsid w:val="005566F7"/>
    <w:rsid w:val="005601DF"/>
    <w:rsid w:val="00560DED"/>
    <w:rsid w:val="00562545"/>
    <w:rsid w:val="00563BBE"/>
    <w:rsid w:val="00564EE5"/>
    <w:rsid w:val="00564F98"/>
    <w:rsid w:val="005663AB"/>
    <w:rsid w:val="00566702"/>
    <w:rsid w:val="00572E25"/>
    <w:rsid w:val="00576B7D"/>
    <w:rsid w:val="00577E7F"/>
    <w:rsid w:val="005824EE"/>
    <w:rsid w:val="0058423E"/>
    <w:rsid w:val="0058451C"/>
    <w:rsid w:val="00585BF0"/>
    <w:rsid w:val="0059024C"/>
    <w:rsid w:val="005928FA"/>
    <w:rsid w:val="00593F61"/>
    <w:rsid w:val="00597E68"/>
    <w:rsid w:val="005A0EEA"/>
    <w:rsid w:val="005A1A52"/>
    <w:rsid w:val="005A3A2A"/>
    <w:rsid w:val="005A7DCB"/>
    <w:rsid w:val="005A7E4C"/>
    <w:rsid w:val="005B00C6"/>
    <w:rsid w:val="005B12BF"/>
    <w:rsid w:val="005B24AB"/>
    <w:rsid w:val="005B2696"/>
    <w:rsid w:val="005B3EBA"/>
    <w:rsid w:val="005B55C3"/>
    <w:rsid w:val="005C2B72"/>
    <w:rsid w:val="005C3044"/>
    <w:rsid w:val="005C3941"/>
    <w:rsid w:val="005C4B56"/>
    <w:rsid w:val="005C6269"/>
    <w:rsid w:val="005D482E"/>
    <w:rsid w:val="005D4BAE"/>
    <w:rsid w:val="005D4CB0"/>
    <w:rsid w:val="005D5F9D"/>
    <w:rsid w:val="005D6D2E"/>
    <w:rsid w:val="005E157B"/>
    <w:rsid w:val="005E23B2"/>
    <w:rsid w:val="005E3673"/>
    <w:rsid w:val="005E68C6"/>
    <w:rsid w:val="005F0EBC"/>
    <w:rsid w:val="005F16A2"/>
    <w:rsid w:val="005F24D7"/>
    <w:rsid w:val="005F3574"/>
    <w:rsid w:val="005F5183"/>
    <w:rsid w:val="005F6920"/>
    <w:rsid w:val="0060082D"/>
    <w:rsid w:val="0060164D"/>
    <w:rsid w:val="00602275"/>
    <w:rsid w:val="006029C5"/>
    <w:rsid w:val="006046AA"/>
    <w:rsid w:val="00607CCC"/>
    <w:rsid w:val="00610F82"/>
    <w:rsid w:val="00613ABC"/>
    <w:rsid w:val="006165C4"/>
    <w:rsid w:val="00617D7C"/>
    <w:rsid w:val="006257D4"/>
    <w:rsid w:val="00631813"/>
    <w:rsid w:val="0063618D"/>
    <w:rsid w:val="00636489"/>
    <w:rsid w:val="006369D6"/>
    <w:rsid w:val="00640365"/>
    <w:rsid w:val="0064675D"/>
    <w:rsid w:val="0065081D"/>
    <w:rsid w:val="00650B03"/>
    <w:rsid w:val="00651EA8"/>
    <w:rsid w:val="00653F97"/>
    <w:rsid w:val="006555CF"/>
    <w:rsid w:val="00656CF9"/>
    <w:rsid w:val="00660D7A"/>
    <w:rsid w:val="00665AE1"/>
    <w:rsid w:val="006769EF"/>
    <w:rsid w:val="00682B65"/>
    <w:rsid w:val="0069089B"/>
    <w:rsid w:val="0069298F"/>
    <w:rsid w:val="00692F76"/>
    <w:rsid w:val="00693A10"/>
    <w:rsid w:val="0069407D"/>
    <w:rsid w:val="0069469C"/>
    <w:rsid w:val="00696C98"/>
    <w:rsid w:val="00697EC1"/>
    <w:rsid w:val="006A045F"/>
    <w:rsid w:val="006A0C95"/>
    <w:rsid w:val="006A18D0"/>
    <w:rsid w:val="006A20C5"/>
    <w:rsid w:val="006A39C2"/>
    <w:rsid w:val="006A3D2E"/>
    <w:rsid w:val="006B034A"/>
    <w:rsid w:val="006B066C"/>
    <w:rsid w:val="006B08D4"/>
    <w:rsid w:val="006B10AA"/>
    <w:rsid w:val="006B153A"/>
    <w:rsid w:val="006B16DE"/>
    <w:rsid w:val="006B2000"/>
    <w:rsid w:val="006B5CD1"/>
    <w:rsid w:val="006C02E9"/>
    <w:rsid w:val="006C0EAD"/>
    <w:rsid w:val="006C16A5"/>
    <w:rsid w:val="006C3637"/>
    <w:rsid w:val="006C376C"/>
    <w:rsid w:val="006C3FBC"/>
    <w:rsid w:val="006C7087"/>
    <w:rsid w:val="006C7379"/>
    <w:rsid w:val="006D067D"/>
    <w:rsid w:val="006D7799"/>
    <w:rsid w:val="006E1A89"/>
    <w:rsid w:val="006E1DBC"/>
    <w:rsid w:val="006E2EA4"/>
    <w:rsid w:val="006E4203"/>
    <w:rsid w:val="006E4526"/>
    <w:rsid w:val="006E49FB"/>
    <w:rsid w:val="006E675B"/>
    <w:rsid w:val="006E67AF"/>
    <w:rsid w:val="006E7A2A"/>
    <w:rsid w:val="006F0387"/>
    <w:rsid w:val="006F32F6"/>
    <w:rsid w:val="006F35A7"/>
    <w:rsid w:val="006F4B57"/>
    <w:rsid w:val="006F5214"/>
    <w:rsid w:val="0070020B"/>
    <w:rsid w:val="00701B61"/>
    <w:rsid w:val="007020AF"/>
    <w:rsid w:val="0070283A"/>
    <w:rsid w:val="00704FAF"/>
    <w:rsid w:val="0070706E"/>
    <w:rsid w:val="00707214"/>
    <w:rsid w:val="00707D2A"/>
    <w:rsid w:val="007119DF"/>
    <w:rsid w:val="00714A0F"/>
    <w:rsid w:val="007167BD"/>
    <w:rsid w:val="007176A4"/>
    <w:rsid w:val="00720B4A"/>
    <w:rsid w:val="00722A57"/>
    <w:rsid w:val="007238AD"/>
    <w:rsid w:val="00724CDF"/>
    <w:rsid w:val="00724FC2"/>
    <w:rsid w:val="00725D00"/>
    <w:rsid w:val="007276C8"/>
    <w:rsid w:val="00730F1A"/>
    <w:rsid w:val="00732878"/>
    <w:rsid w:val="00733208"/>
    <w:rsid w:val="007335B7"/>
    <w:rsid w:val="0073643D"/>
    <w:rsid w:val="00736514"/>
    <w:rsid w:val="00736551"/>
    <w:rsid w:val="00740624"/>
    <w:rsid w:val="00742846"/>
    <w:rsid w:val="00742F0A"/>
    <w:rsid w:val="007448B3"/>
    <w:rsid w:val="0074550F"/>
    <w:rsid w:val="00746695"/>
    <w:rsid w:val="0074695B"/>
    <w:rsid w:val="00750E9D"/>
    <w:rsid w:val="00752238"/>
    <w:rsid w:val="00753B4F"/>
    <w:rsid w:val="0075513E"/>
    <w:rsid w:val="00755772"/>
    <w:rsid w:val="00755A82"/>
    <w:rsid w:val="00756CEB"/>
    <w:rsid w:val="00761D0B"/>
    <w:rsid w:val="007626DF"/>
    <w:rsid w:val="00766838"/>
    <w:rsid w:val="00766B97"/>
    <w:rsid w:val="00767C7B"/>
    <w:rsid w:val="00767FDA"/>
    <w:rsid w:val="00782DA1"/>
    <w:rsid w:val="00782EB0"/>
    <w:rsid w:val="00784A97"/>
    <w:rsid w:val="00785469"/>
    <w:rsid w:val="007873E3"/>
    <w:rsid w:val="007904C8"/>
    <w:rsid w:val="00792304"/>
    <w:rsid w:val="00792359"/>
    <w:rsid w:val="00797507"/>
    <w:rsid w:val="00797678"/>
    <w:rsid w:val="007A0F6F"/>
    <w:rsid w:val="007A30D8"/>
    <w:rsid w:val="007A7682"/>
    <w:rsid w:val="007A7898"/>
    <w:rsid w:val="007B0280"/>
    <w:rsid w:val="007B291D"/>
    <w:rsid w:val="007B491C"/>
    <w:rsid w:val="007B6098"/>
    <w:rsid w:val="007B7F7C"/>
    <w:rsid w:val="007C0FC2"/>
    <w:rsid w:val="007C13A5"/>
    <w:rsid w:val="007C16A2"/>
    <w:rsid w:val="007C55DA"/>
    <w:rsid w:val="007C5F98"/>
    <w:rsid w:val="007C7415"/>
    <w:rsid w:val="007D416A"/>
    <w:rsid w:val="007D4C51"/>
    <w:rsid w:val="007D5403"/>
    <w:rsid w:val="007D5ED9"/>
    <w:rsid w:val="007D6BA9"/>
    <w:rsid w:val="007D6D49"/>
    <w:rsid w:val="007E0DAA"/>
    <w:rsid w:val="007E297B"/>
    <w:rsid w:val="007E6882"/>
    <w:rsid w:val="007F0061"/>
    <w:rsid w:val="007F08E3"/>
    <w:rsid w:val="007F1A8B"/>
    <w:rsid w:val="007F1EA7"/>
    <w:rsid w:val="007F5667"/>
    <w:rsid w:val="007F6FB9"/>
    <w:rsid w:val="007F7042"/>
    <w:rsid w:val="007F7E86"/>
    <w:rsid w:val="00801D3F"/>
    <w:rsid w:val="0080337B"/>
    <w:rsid w:val="00803E93"/>
    <w:rsid w:val="008043C9"/>
    <w:rsid w:val="008058ED"/>
    <w:rsid w:val="00813DB5"/>
    <w:rsid w:val="00816B91"/>
    <w:rsid w:val="00816D5D"/>
    <w:rsid w:val="00816EBD"/>
    <w:rsid w:val="00822864"/>
    <w:rsid w:val="00822B10"/>
    <w:rsid w:val="0082520F"/>
    <w:rsid w:val="00825844"/>
    <w:rsid w:val="00835D27"/>
    <w:rsid w:val="0083733D"/>
    <w:rsid w:val="00840B70"/>
    <w:rsid w:val="00844BC4"/>
    <w:rsid w:val="00847480"/>
    <w:rsid w:val="0085437F"/>
    <w:rsid w:val="00854452"/>
    <w:rsid w:val="00854867"/>
    <w:rsid w:val="008549FD"/>
    <w:rsid w:val="0085516B"/>
    <w:rsid w:val="008562D7"/>
    <w:rsid w:val="00856BA2"/>
    <w:rsid w:val="00862516"/>
    <w:rsid w:val="00862FBD"/>
    <w:rsid w:val="0086425E"/>
    <w:rsid w:val="00865292"/>
    <w:rsid w:val="00865E40"/>
    <w:rsid w:val="0086627B"/>
    <w:rsid w:val="00866ABF"/>
    <w:rsid w:val="00870EDF"/>
    <w:rsid w:val="008721D9"/>
    <w:rsid w:val="008728B2"/>
    <w:rsid w:val="00872A41"/>
    <w:rsid w:val="0087310A"/>
    <w:rsid w:val="0087410A"/>
    <w:rsid w:val="00876BF3"/>
    <w:rsid w:val="00877063"/>
    <w:rsid w:val="00884D09"/>
    <w:rsid w:val="00884DE0"/>
    <w:rsid w:val="00886011"/>
    <w:rsid w:val="008870FA"/>
    <w:rsid w:val="0089021A"/>
    <w:rsid w:val="00890F1B"/>
    <w:rsid w:val="008929B1"/>
    <w:rsid w:val="00896534"/>
    <w:rsid w:val="00896C36"/>
    <w:rsid w:val="00897221"/>
    <w:rsid w:val="008A3221"/>
    <w:rsid w:val="008A5025"/>
    <w:rsid w:val="008A6098"/>
    <w:rsid w:val="008A69F0"/>
    <w:rsid w:val="008B1B8C"/>
    <w:rsid w:val="008B34E5"/>
    <w:rsid w:val="008B4361"/>
    <w:rsid w:val="008B4487"/>
    <w:rsid w:val="008B4C4C"/>
    <w:rsid w:val="008B5C61"/>
    <w:rsid w:val="008B632C"/>
    <w:rsid w:val="008B69CB"/>
    <w:rsid w:val="008B6AF9"/>
    <w:rsid w:val="008B7107"/>
    <w:rsid w:val="008B7892"/>
    <w:rsid w:val="008C1BAB"/>
    <w:rsid w:val="008C2201"/>
    <w:rsid w:val="008C2382"/>
    <w:rsid w:val="008C2458"/>
    <w:rsid w:val="008C7605"/>
    <w:rsid w:val="008C7B66"/>
    <w:rsid w:val="008D379A"/>
    <w:rsid w:val="008D4264"/>
    <w:rsid w:val="008D6ACA"/>
    <w:rsid w:val="008D6B14"/>
    <w:rsid w:val="008D7B69"/>
    <w:rsid w:val="008E0788"/>
    <w:rsid w:val="008E1064"/>
    <w:rsid w:val="008E134D"/>
    <w:rsid w:val="008E1A63"/>
    <w:rsid w:val="008E2246"/>
    <w:rsid w:val="008E44E9"/>
    <w:rsid w:val="008E6205"/>
    <w:rsid w:val="008E7996"/>
    <w:rsid w:val="008F1F7D"/>
    <w:rsid w:val="008F3725"/>
    <w:rsid w:val="008F3793"/>
    <w:rsid w:val="008F3A55"/>
    <w:rsid w:val="008F4960"/>
    <w:rsid w:val="008F5518"/>
    <w:rsid w:val="008F5631"/>
    <w:rsid w:val="00900409"/>
    <w:rsid w:val="00902E91"/>
    <w:rsid w:val="00910556"/>
    <w:rsid w:val="00910A68"/>
    <w:rsid w:val="00911464"/>
    <w:rsid w:val="00911A23"/>
    <w:rsid w:val="00911CE2"/>
    <w:rsid w:val="009125D9"/>
    <w:rsid w:val="00913A4C"/>
    <w:rsid w:val="00913E31"/>
    <w:rsid w:val="009142FD"/>
    <w:rsid w:val="00915253"/>
    <w:rsid w:val="00916319"/>
    <w:rsid w:val="00917BB5"/>
    <w:rsid w:val="00920E34"/>
    <w:rsid w:val="0092108B"/>
    <w:rsid w:val="00924DA3"/>
    <w:rsid w:val="0092525C"/>
    <w:rsid w:val="00927AB6"/>
    <w:rsid w:val="00933382"/>
    <w:rsid w:val="009345C5"/>
    <w:rsid w:val="00937597"/>
    <w:rsid w:val="0094201A"/>
    <w:rsid w:val="00942CDF"/>
    <w:rsid w:val="0094311B"/>
    <w:rsid w:val="00944995"/>
    <w:rsid w:val="00950D3B"/>
    <w:rsid w:val="00950E15"/>
    <w:rsid w:val="00953F10"/>
    <w:rsid w:val="009543D3"/>
    <w:rsid w:val="00954CDB"/>
    <w:rsid w:val="009614A7"/>
    <w:rsid w:val="009616DF"/>
    <w:rsid w:val="00962EAF"/>
    <w:rsid w:val="00963339"/>
    <w:rsid w:val="009642CB"/>
    <w:rsid w:val="00964673"/>
    <w:rsid w:val="00965AE5"/>
    <w:rsid w:val="009667EB"/>
    <w:rsid w:val="00973988"/>
    <w:rsid w:val="00973A0B"/>
    <w:rsid w:val="00975E64"/>
    <w:rsid w:val="00985441"/>
    <w:rsid w:val="0098699F"/>
    <w:rsid w:val="00986E33"/>
    <w:rsid w:val="00987811"/>
    <w:rsid w:val="00990193"/>
    <w:rsid w:val="00991060"/>
    <w:rsid w:val="009925C8"/>
    <w:rsid w:val="009A0909"/>
    <w:rsid w:val="009A11C1"/>
    <w:rsid w:val="009A1218"/>
    <w:rsid w:val="009A3E64"/>
    <w:rsid w:val="009A65D3"/>
    <w:rsid w:val="009B315F"/>
    <w:rsid w:val="009B342B"/>
    <w:rsid w:val="009B364C"/>
    <w:rsid w:val="009B77A2"/>
    <w:rsid w:val="009B7981"/>
    <w:rsid w:val="009B79B2"/>
    <w:rsid w:val="009C03C1"/>
    <w:rsid w:val="009C1900"/>
    <w:rsid w:val="009C3394"/>
    <w:rsid w:val="009C7A46"/>
    <w:rsid w:val="009D1F0D"/>
    <w:rsid w:val="009D5684"/>
    <w:rsid w:val="009D5E5D"/>
    <w:rsid w:val="009D6557"/>
    <w:rsid w:val="009D6CB3"/>
    <w:rsid w:val="009E0A27"/>
    <w:rsid w:val="009E20F3"/>
    <w:rsid w:val="009E286E"/>
    <w:rsid w:val="009E3479"/>
    <w:rsid w:val="009E552C"/>
    <w:rsid w:val="009E7A3C"/>
    <w:rsid w:val="009F1A00"/>
    <w:rsid w:val="009F289F"/>
    <w:rsid w:val="009F6878"/>
    <w:rsid w:val="009F6E2F"/>
    <w:rsid w:val="00A015B1"/>
    <w:rsid w:val="00A037B4"/>
    <w:rsid w:val="00A108D8"/>
    <w:rsid w:val="00A132B6"/>
    <w:rsid w:val="00A14CBB"/>
    <w:rsid w:val="00A15872"/>
    <w:rsid w:val="00A2031F"/>
    <w:rsid w:val="00A2177F"/>
    <w:rsid w:val="00A21EA2"/>
    <w:rsid w:val="00A2281E"/>
    <w:rsid w:val="00A23F43"/>
    <w:rsid w:val="00A23FC1"/>
    <w:rsid w:val="00A27842"/>
    <w:rsid w:val="00A3137D"/>
    <w:rsid w:val="00A34F25"/>
    <w:rsid w:val="00A35D22"/>
    <w:rsid w:val="00A410DE"/>
    <w:rsid w:val="00A41A4E"/>
    <w:rsid w:val="00A42E28"/>
    <w:rsid w:val="00A45578"/>
    <w:rsid w:val="00A5001C"/>
    <w:rsid w:val="00A50CB1"/>
    <w:rsid w:val="00A51C52"/>
    <w:rsid w:val="00A5544E"/>
    <w:rsid w:val="00A55C19"/>
    <w:rsid w:val="00A6111D"/>
    <w:rsid w:val="00A6200E"/>
    <w:rsid w:val="00A62E4B"/>
    <w:rsid w:val="00A638CE"/>
    <w:rsid w:val="00A63D03"/>
    <w:rsid w:val="00A64485"/>
    <w:rsid w:val="00A65773"/>
    <w:rsid w:val="00A661DD"/>
    <w:rsid w:val="00A66CBF"/>
    <w:rsid w:val="00A67E69"/>
    <w:rsid w:val="00A70AA4"/>
    <w:rsid w:val="00A72144"/>
    <w:rsid w:val="00A72BF1"/>
    <w:rsid w:val="00A73008"/>
    <w:rsid w:val="00A73063"/>
    <w:rsid w:val="00A73DBF"/>
    <w:rsid w:val="00A75EBA"/>
    <w:rsid w:val="00A75FD0"/>
    <w:rsid w:val="00A80000"/>
    <w:rsid w:val="00A81FCB"/>
    <w:rsid w:val="00A82298"/>
    <w:rsid w:val="00A82A4A"/>
    <w:rsid w:val="00A86213"/>
    <w:rsid w:val="00A874E6"/>
    <w:rsid w:val="00A87C46"/>
    <w:rsid w:val="00A900F7"/>
    <w:rsid w:val="00A9111D"/>
    <w:rsid w:val="00A914BD"/>
    <w:rsid w:val="00A92070"/>
    <w:rsid w:val="00A921D2"/>
    <w:rsid w:val="00A922DE"/>
    <w:rsid w:val="00A92E6E"/>
    <w:rsid w:val="00A95D36"/>
    <w:rsid w:val="00A9639E"/>
    <w:rsid w:val="00A963E8"/>
    <w:rsid w:val="00AA1CBF"/>
    <w:rsid w:val="00AA2AE0"/>
    <w:rsid w:val="00AA2CB6"/>
    <w:rsid w:val="00AA617E"/>
    <w:rsid w:val="00AA78B1"/>
    <w:rsid w:val="00AB2A00"/>
    <w:rsid w:val="00AB3D28"/>
    <w:rsid w:val="00AB4158"/>
    <w:rsid w:val="00AB47FE"/>
    <w:rsid w:val="00AB636B"/>
    <w:rsid w:val="00AB6B3E"/>
    <w:rsid w:val="00AC04A7"/>
    <w:rsid w:val="00AC21A7"/>
    <w:rsid w:val="00AC4973"/>
    <w:rsid w:val="00AC5C77"/>
    <w:rsid w:val="00AC6698"/>
    <w:rsid w:val="00AC68AD"/>
    <w:rsid w:val="00AD0065"/>
    <w:rsid w:val="00AD1A78"/>
    <w:rsid w:val="00AD23BC"/>
    <w:rsid w:val="00AD3287"/>
    <w:rsid w:val="00AD4DF5"/>
    <w:rsid w:val="00AD5377"/>
    <w:rsid w:val="00AD5755"/>
    <w:rsid w:val="00AD6B32"/>
    <w:rsid w:val="00AD71B1"/>
    <w:rsid w:val="00AD7B57"/>
    <w:rsid w:val="00AE42F6"/>
    <w:rsid w:val="00AE4BE0"/>
    <w:rsid w:val="00AF1DFB"/>
    <w:rsid w:val="00AF2121"/>
    <w:rsid w:val="00AF2EFD"/>
    <w:rsid w:val="00AF478C"/>
    <w:rsid w:val="00AF55CA"/>
    <w:rsid w:val="00AF612F"/>
    <w:rsid w:val="00AF7D34"/>
    <w:rsid w:val="00B053FF"/>
    <w:rsid w:val="00B0581D"/>
    <w:rsid w:val="00B05D50"/>
    <w:rsid w:val="00B07FB3"/>
    <w:rsid w:val="00B116E8"/>
    <w:rsid w:val="00B11ED3"/>
    <w:rsid w:val="00B14FC1"/>
    <w:rsid w:val="00B15316"/>
    <w:rsid w:val="00B15BF5"/>
    <w:rsid w:val="00B15FAE"/>
    <w:rsid w:val="00B16577"/>
    <w:rsid w:val="00B1751C"/>
    <w:rsid w:val="00B176CE"/>
    <w:rsid w:val="00B2027E"/>
    <w:rsid w:val="00B276D4"/>
    <w:rsid w:val="00B276E3"/>
    <w:rsid w:val="00B320FF"/>
    <w:rsid w:val="00B336B5"/>
    <w:rsid w:val="00B34FE6"/>
    <w:rsid w:val="00B40550"/>
    <w:rsid w:val="00B4282F"/>
    <w:rsid w:val="00B4526C"/>
    <w:rsid w:val="00B453E1"/>
    <w:rsid w:val="00B469A4"/>
    <w:rsid w:val="00B501B3"/>
    <w:rsid w:val="00B501D5"/>
    <w:rsid w:val="00B548A4"/>
    <w:rsid w:val="00B5578A"/>
    <w:rsid w:val="00B56E0F"/>
    <w:rsid w:val="00B57981"/>
    <w:rsid w:val="00B62FC9"/>
    <w:rsid w:val="00B64E8D"/>
    <w:rsid w:val="00B65126"/>
    <w:rsid w:val="00B725A6"/>
    <w:rsid w:val="00B72FBA"/>
    <w:rsid w:val="00B74376"/>
    <w:rsid w:val="00B74AD0"/>
    <w:rsid w:val="00B74FF7"/>
    <w:rsid w:val="00B7583B"/>
    <w:rsid w:val="00B763F5"/>
    <w:rsid w:val="00B76D98"/>
    <w:rsid w:val="00B8070C"/>
    <w:rsid w:val="00B81307"/>
    <w:rsid w:val="00B81EAA"/>
    <w:rsid w:val="00B81EB2"/>
    <w:rsid w:val="00B8229B"/>
    <w:rsid w:val="00B82C57"/>
    <w:rsid w:val="00B830C7"/>
    <w:rsid w:val="00B8662F"/>
    <w:rsid w:val="00B90B46"/>
    <w:rsid w:val="00B9193E"/>
    <w:rsid w:val="00B96292"/>
    <w:rsid w:val="00B972AF"/>
    <w:rsid w:val="00BA4A0D"/>
    <w:rsid w:val="00BA595A"/>
    <w:rsid w:val="00BA62FF"/>
    <w:rsid w:val="00BA741B"/>
    <w:rsid w:val="00BB092F"/>
    <w:rsid w:val="00BB3758"/>
    <w:rsid w:val="00BB489D"/>
    <w:rsid w:val="00BB5AB8"/>
    <w:rsid w:val="00BB7249"/>
    <w:rsid w:val="00BB75A9"/>
    <w:rsid w:val="00BC2DEE"/>
    <w:rsid w:val="00BC2DFA"/>
    <w:rsid w:val="00BC53F5"/>
    <w:rsid w:val="00BD0C92"/>
    <w:rsid w:val="00BD7D57"/>
    <w:rsid w:val="00BE2343"/>
    <w:rsid w:val="00BE6200"/>
    <w:rsid w:val="00BE663F"/>
    <w:rsid w:val="00BE7EA3"/>
    <w:rsid w:val="00BF00BF"/>
    <w:rsid w:val="00BF3A23"/>
    <w:rsid w:val="00BF5BE8"/>
    <w:rsid w:val="00BF661A"/>
    <w:rsid w:val="00C02B57"/>
    <w:rsid w:val="00C05A88"/>
    <w:rsid w:val="00C05CE3"/>
    <w:rsid w:val="00C07ACE"/>
    <w:rsid w:val="00C10F1A"/>
    <w:rsid w:val="00C1253D"/>
    <w:rsid w:val="00C1452D"/>
    <w:rsid w:val="00C165C6"/>
    <w:rsid w:val="00C16AA2"/>
    <w:rsid w:val="00C16B10"/>
    <w:rsid w:val="00C2000E"/>
    <w:rsid w:val="00C223DD"/>
    <w:rsid w:val="00C23239"/>
    <w:rsid w:val="00C23905"/>
    <w:rsid w:val="00C23FB2"/>
    <w:rsid w:val="00C25814"/>
    <w:rsid w:val="00C267BA"/>
    <w:rsid w:val="00C30917"/>
    <w:rsid w:val="00C30D64"/>
    <w:rsid w:val="00C314A3"/>
    <w:rsid w:val="00C31B0D"/>
    <w:rsid w:val="00C32738"/>
    <w:rsid w:val="00C33E02"/>
    <w:rsid w:val="00C354DE"/>
    <w:rsid w:val="00C35EDA"/>
    <w:rsid w:val="00C36658"/>
    <w:rsid w:val="00C41EE6"/>
    <w:rsid w:val="00C42011"/>
    <w:rsid w:val="00C434D1"/>
    <w:rsid w:val="00C50C23"/>
    <w:rsid w:val="00C5253B"/>
    <w:rsid w:val="00C5348C"/>
    <w:rsid w:val="00C5371E"/>
    <w:rsid w:val="00C56E3E"/>
    <w:rsid w:val="00C57B4A"/>
    <w:rsid w:val="00C60475"/>
    <w:rsid w:val="00C622A2"/>
    <w:rsid w:val="00C63D38"/>
    <w:rsid w:val="00C6490C"/>
    <w:rsid w:val="00C71AEC"/>
    <w:rsid w:val="00C72413"/>
    <w:rsid w:val="00C739BC"/>
    <w:rsid w:val="00C73CB3"/>
    <w:rsid w:val="00C74DE2"/>
    <w:rsid w:val="00C75D61"/>
    <w:rsid w:val="00C75F90"/>
    <w:rsid w:val="00C76221"/>
    <w:rsid w:val="00C76932"/>
    <w:rsid w:val="00C76DE0"/>
    <w:rsid w:val="00C7714F"/>
    <w:rsid w:val="00C776F3"/>
    <w:rsid w:val="00C7795C"/>
    <w:rsid w:val="00C81B13"/>
    <w:rsid w:val="00C834C5"/>
    <w:rsid w:val="00C86C9F"/>
    <w:rsid w:val="00C9117D"/>
    <w:rsid w:val="00C939F7"/>
    <w:rsid w:val="00C9414E"/>
    <w:rsid w:val="00C95D6D"/>
    <w:rsid w:val="00C962F2"/>
    <w:rsid w:val="00C97FF1"/>
    <w:rsid w:val="00CA103A"/>
    <w:rsid w:val="00CA4576"/>
    <w:rsid w:val="00CA6EF0"/>
    <w:rsid w:val="00CB0D54"/>
    <w:rsid w:val="00CB1A19"/>
    <w:rsid w:val="00CB1CC7"/>
    <w:rsid w:val="00CB1EC8"/>
    <w:rsid w:val="00CB4B41"/>
    <w:rsid w:val="00CB5966"/>
    <w:rsid w:val="00CB795E"/>
    <w:rsid w:val="00CC19DA"/>
    <w:rsid w:val="00CC26C4"/>
    <w:rsid w:val="00CC3D92"/>
    <w:rsid w:val="00CC4502"/>
    <w:rsid w:val="00CC577B"/>
    <w:rsid w:val="00CC68CD"/>
    <w:rsid w:val="00CD503E"/>
    <w:rsid w:val="00CD6822"/>
    <w:rsid w:val="00CE1084"/>
    <w:rsid w:val="00CE1429"/>
    <w:rsid w:val="00CE3EBE"/>
    <w:rsid w:val="00CE44A3"/>
    <w:rsid w:val="00CE5E35"/>
    <w:rsid w:val="00CE5E4E"/>
    <w:rsid w:val="00CE7547"/>
    <w:rsid w:val="00CE7794"/>
    <w:rsid w:val="00CF090C"/>
    <w:rsid w:val="00CF1D03"/>
    <w:rsid w:val="00CF1FD6"/>
    <w:rsid w:val="00CF3B91"/>
    <w:rsid w:val="00CF53DD"/>
    <w:rsid w:val="00CF5D63"/>
    <w:rsid w:val="00CF6510"/>
    <w:rsid w:val="00CF73D6"/>
    <w:rsid w:val="00D00C24"/>
    <w:rsid w:val="00D0166B"/>
    <w:rsid w:val="00D06239"/>
    <w:rsid w:val="00D06495"/>
    <w:rsid w:val="00D07472"/>
    <w:rsid w:val="00D11C9E"/>
    <w:rsid w:val="00D130B0"/>
    <w:rsid w:val="00D15A0E"/>
    <w:rsid w:val="00D17863"/>
    <w:rsid w:val="00D20124"/>
    <w:rsid w:val="00D210F4"/>
    <w:rsid w:val="00D2129F"/>
    <w:rsid w:val="00D22821"/>
    <w:rsid w:val="00D22B61"/>
    <w:rsid w:val="00D3221C"/>
    <w:rsid w:val="00D3268E"/>
    <w:rsid w:val="00D40B3D"/>
    <w:rsid w:val="00D423C7"/>
    <w:rsid w:val="00D42E7B"/>
    <w:rsid w:val="00D43D69"/>
    <w:rsid w:val="00D51855"/>
    <w:rsid w:val="00D52E11"/>
    <w:rsid w:val="00D54D71"/>
    <w:rsid w:val="00D56229"/>
    <w:rsid w:val="00D5693E"/>
    <w:rsid w:val="00D6002E"/>
    <w:rsid w:val="00D60314"/>
    <w:rsid w:val="00D64870"/>
    <w:rsid w:val="00D664FB"/>
    <w:rsid w:val="00D671B9"/>
    <w:rsid w:val="00D67534"/>
    <w:rsid w:val="00D71712"/>
    <w:rsid w:val="00D72500"/>
    <w:rsid w:val="00D7261B"/>
    <w:rsid w:val="00D74835"/>
    <w:rsid w:val="00D76630"/>
    <w:rsid w:val="00D77D43"/>
    <w:rsid w:val="00D84C1A"/>
    <w:rsid w:val="00D84CF5"/>
    <w:rsid w:val="00D90101"/>
    <w:rsid w:val="00D92299"/>
    <w:rsid w:val="00D92C4A"/>
    <w:rsid w:val="00D93546"/>
    <w:rsid w:val="00D950B5"/>
    <w:rsid w:val="00DA1881"/>
    <w:rsid w:val="00DA4983"/>
    <w:rsid w:val="00DA7F78"/>
    <w:rsid w:val="00DB1001"/>
    <w:rsid w:val="00DB1807"/>
    <w:rsid w:val="00DB2B15"/>
    <w:rsid w:val="00DB2D14"/>
    <w:rsid w:val="00DB7053"/>
    <w:rsid w:val="00DB7B93"/>
    <w:rsid w:val="00DC1967"/>
    <w:rsid w:val="00DC1AB1"/>
    <w:rsid w:val="00DC2519"/>
    <w:rsid w:val="00DC7F54"/>
    <w:rsid w:val="00DD76A7"/>
    <w:rsid w:val="00DE7EFC"/>
    <w:rsid w:val="00DF0E19"/>
    <w:rsid w:val="00DF1C92"/>
    <w:rsid w:val="00DF1DA7"/>
    <w:rsid w:val="00DF2516"/>
    <w:rsid w:val="00DF2CC9"/>
    <w:rsid w:val="00DF34FE"/>
    <w:rsid w:val="00DF5A3D"/>
    <w:rsid w:val="00DF72CD"/>
    <w:rsid w:val="00E0116C"/>
    <w:rsid w:val="00E01B88"/>
    <w:rsid w:val="00E023E5"/>
    <w:rsid w:val="00E029F0"/>
    <w:rsid w:val="00E02D20"/>
    <w:rsid w:val="00E03EC6"/>
    <w:rsid w:val="00E051C4"/>
    <w:rsid w:val="00E11A1B"/>
    <w:rsid w:val="00E1217E"/>
    <w:rsid w:val="00E15A7C"/>
    <w:rsid w:val="00E16B54"/>
    <w:rsid w:val="00E20101"/>
    <w:rsid w:val="00E208ED"/>
    <w:rsid w:val="00E2094B"/>
    <w:rsid w:val="00E21BE1"/>
    <w:rsid w:val="00E2217B"/>
    <w:rsid w:val="00E228C8"/>
    <w:rsid w:val="00E230E0"/>
    <w:rsid w:val="00E26919"/>
    <w:rsid w:val="00E3098F"/>
    <w:rsid w:val="00E30C05"/>
    <w:rsid w:val="00E3160F"/>
    <w:rsid w:val="00E3210A"/>
    <w:rsid w:val="00E34E81"/>
    <w:rsid w:val="00E36802"/>
    <w:rsid w:val="00E417D8"/>
    <w:rsid w:val="00E41DC4"/>
    <w:rsid w:val="00E4320E"/>
    <w:rsid w:val="00E44A64"/>
    <w:rsid w:val="00E45714"/>
    <w:rsid w:val="00E45B67"/>
    <w:rsid w:val="00E50CE7"/>
    <w:rsid w:val="00E50F71"/>
    <w:rsid w:val="00E530F3"/>
    <w:rsid w:val="00E537EA"/>
    <w:rsid w:val="00E56E0D"/>
    <w:rsid w:val="00E57AE8"/>
    <w:rsid w:val="00E57E17"/>
    <w:rsid w:val="00E60354"/>
    <w:rsid w:val="00E61DE2"/>
    <w:rsid w:val="00E70A50"/>
    <w:rsid w:val="00E710FC"/>
    <w:rsid w:val="00E71E40"/>
    <w:rsid w:val="00E7236A"/>
    <w:rsid w:val="00E74EC3"/>
    <w:rsid w:val="00E7760A"/>
    <w:rsid w:val="00E80271"/>
    <w:rsid w:val="00E80742"/>
    <w:rsid w:val="00E81B55"/>
    <w:rsid w:val="00E850F0"/>
    <w:rsid w:val="00E860E9"/>
    <w:rsid w:val="00E87721"/>
    <w:rsid w:val="00E902F1"/>
    <w:rsid w:val="00E92E88"/>
    <w:rsid w:val="00E93F0A"/>
    <w:rsid w:val="00E93F82"/>
    <w:rsid w:val="00E96B65"/>
    <w:rsid w:val="00EA3105"/>
    <w:rsid w:val="00EA3FEA"/>
    <w:rsid w:val="00EA42E0"/>
    <w:rsid w:val="00EA5D0E"/>
    <w:rsid w:val="00EA685F"/>
    <w:rsid w:val="00EB3829"/>
    <w:rsid w:val="00EB509E"/>
    <w:rsid w:val="00EB6ECD"/>
    <w:rsid w:val="00EB7A4B"/>
    <w:rsid w:val="00EC3DC8"/>
    <w:rsid w:val="00EC4A74"/>
    <w:rsid w:val="00EC56D7"/>
    <w:rsid w:val="00EC703E"/>
    <w:rsid w:val="00ED2FD3"/>
    <w:rsid w:val="00EE02C2"/>
    <w:rsid w:val="00EE07A0"/>
    <w:rsid w:val="00EE22C6"/>
    <w:rsid w:val="00EE44A4"/>
    <w:rsid w:val="00EE5D5A"/>
    <w:rsid w:val="00EE5F7D"/>
    <w:rsid w:val="00EF34C8"/>
    <w:rsid w:val="00EF4BEB"/>
    <w:rsid w:val="00EF4DA0"/>
    <w:rsid w:val="00EF5FFD"/>
    <w:rsid w:val="00EF6506"/>
    <w:rsid w:val="00F034DD"/>
    <w:rsid w:val="00F07AA6"/>
    <w:rsid w:val="00F10AD3"/>
    <w:rsid w:val="00F11A78"/>
    <w:rsid w:val="00F12812"/>
    <w:rsid w:val="00F12975"/>
    <w:rsid w:val="00F150D3"/>
    <w:rsid w:val="00F15EAA"/>
    <w:rsid w:val="00F1601B"/>
    <w:rsid w:val="00F16D73"/>
    <w:rsid w:val="00F21989"/>
    <w:rsid w:val="00F21F05"/>
    <w:rsid w:val="00F22F86"/>
    <w:rsid w:val="00F2350C"/>
    <w:rsid w:val="00F2402D"/>
    <w:rsid w:val="00F305F1"/>
    <w:rsid w:val="00F330CF"/>
    <w:rsid w:val="00F33C3E"/>
    <w:rsid w:val="00F33D36"/>
    <w:rsid w:val="00F34504"/>
    <w:rsid w:val="00F34A83"/>
    <w:rsid w:val="00F354C2"/>
    <w:rsid w:val="00F36A57"/>
    <w:rsid w:val="00F36F80"/>
    <w:rsid w:val="00F37275"/>
    <w:rsid w:val="00F41E8E"/>
    <w:rsid w:val="00F424F9"/>
    <w:rsid w:val="00F43474"/>
    <w:rsid w:val="00F526C6"/>
    <w:rsid w:val="00F529D6"/>
    <w:rsid w:val="00F52EEC"/>
    <w:rsid w:val="00F54336"/>
    <w:rsid w:val="00F54925"/>
    <w:rsid w:val="00F54A2A"/>
    <w:rsid w:val="00F5786A"/>
    <w:rsid w:val="00F60AC8"/>
    <w:rsid w:val="00F60B16"/>
    <w:rsid w:val="00F61ECD"/>
    <w:rsid w:val="00F6228D"/>
    <w:rsid w:val="00F62FD0"/>
    <w:rsid w:val="00F630A5"/>
    <w:rsid w:val="00F66BF5"/>
    <w:rsid w:val="00F67EF5"/>
    <w:rsid w:val="00F73B7B"/>
    <w:rsid w:val="00F76F26"/>
    <w:rsid w:val="00F77E5F"/>
    <w:rsid w:val="00F820AB"/>
    <w:rsid w:val="00F867AC"/>
    <w:rsid w:val="00F90D5E"/>
    <w:rsid w:val="00F930DE"/>
    <w:rsid w:val="00F934AA"/>
    <w:rsid w:val="00F97007"/>
    <w:rsid w:val="00FA00DC"/>
    <w:rsid w:val="00FA1D0E"/>
    <w:rsid w:val="00FA33E8"/>
    <w:rsid w:val="00FA3806"/>
    <w:rsid w:val="00FA410C"/>
    <w:rsid w:val="00FA43DD"/>
    <w:rsid w:val="00FA47F4"/>
    <w:rsid w:val="00FA6F72"/>
    <w:rsid w:val="00FB13FA"/>
    <w:rsid w:val="00FB3ABF"/>
    <w:rsid w:val="00FC1E0D"/>
    <w:rsid w:val="00FC7221"/>
    <w:rsid w:val="00FD020E"/>
    <w:rsid w:val="00FD0E2A"/>
    <w:rsid w:val="00FD179C"/>
    <w:rsid w:val="00FD4EB9"/>
    <w:rsid w:val="00FD7578"/>
    <w:rsid w:val="00FE0F47"/>
    <w:rsid w:val="00FE1C11"/>
    <w:rsid w:val="00FE35AF"/>
    <w:rsid w:val="00FE479A"/>
    <w:rsid w:val="00FE4BAE"/>
    <w:rsid w:val="00FE522E"/>
    <w:rsid w:val="00FE52FF"/>
    <w:rsid w:val="00FF058D"/>
    <w:rsid w:val="00FF20E5"/>
    <w:rsid w:val="00FF255C"/>
    <w:rsid w:val="00FF2638"/>
    <w:rsid w:val="00FF4A29"/>
    <w:rsid w:val="00FF4A7B"/>
    <w:rsid w:val="00FF500A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A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E5F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E4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62E4B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BF5BE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F2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F251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rsid w:val="006E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2E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2E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  <w:lang w:val="en-US" w:eastAsia="en-US"/>
    </w:rPr>
  </w:style>
  <w:style w:type="character" w:customStyle="1" w:styleId="Heading1Char">
    <w:name w:val="Heading 1 Char"/>
    <w:link w:val="Heading1"/>
    <w:rsid w:val="003E5F4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A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E5F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E4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62E4B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BF5BE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F2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F251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rsid w:val="006E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2E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2E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  <w:lang w:val="en-US" w:eastAsia="en-US"/>
    </w:rPr>
  </w:style>
  <w:style w:type="character" w:customStyle="1" w:styleId="Heading1Char">
    <w:name w:val="Heading 1 Char"/>
    <w:link w:val="Heading1"/>
    <w:rsid w:val="003E5F4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02793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43">
          <w:marLeft w:val="122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835">
          <w:marLeft w:val="122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753">
          <w:marLeft w:val="122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8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06D9-125C-4709-B071-4D0AA673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ICBF Beef Cattle Breeding Technical meeting on Tuesday, 28th of February from 10:30 am to 1:00 pm, Killeshin Hotel, Portlaoise</vt:lpstr>
    </vt:vector>
  </TitlesOfParts>
  <Company>ICBF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ICBF Beef Cattle Breeding Technical meeting on Tuesday, 28th of February from 10:30 am to 1:00 pm, Killeshin Hotel, Portlaoise</dc:title>
  <dc:creator>Stephen Conroy</dc:creator>
  <cp:lastModifiedBy>Stephen Conroy</cp:lastModifiedBy>
  <cp:revision>14</cp:revision>
  <cp:lastPrinted>2012-07-01T17:25:00Z</cp:lastPrinted>
  <dcterms:created xsi:type="dcterms:W3CDTF">2015-05-26T11:58:00Z</dcterms:created>
  <dcterms:modified xsi:type="dcterms:W3CDTF">2015-07-10T10:48:00Z</dcterms:modified>
</cp:coreProperties>
</file>